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08705" w14:textId="35DCAA2E" w:rsidR="00FC4055" w:rsidRPr="002C2AD4" w:rsidRDefault="00FC4055" w:rsidP="00FC4055">
      <w:pPr>
        <w:jc w:val="center"/>
        <w:rPr>
          <w:rFonts w:ascii="Arial" w:hAnsi="Arial" w:cs="Arial"/>
          <w:b/>
          <w:bCs/>
        </w:rPr>
      </w:pPr>
      <w:bookmarkStart w:id="0" w:name="_GoBack"/>
      <w:bookmarkEnd w:id="0"/>
      <w:r w:rsidRPr="002C2AD4">
        <w:rPr>
          <w:rFonts w:ascii="Arial" w:hAnsi="Arial" w:cs="Arial"/>
          <w:b/>
          <w:bCs/>
        </w:rPr>
        <w:t xml:space="preserve">PROCESSO ADMINISTRATIVO N° </w:t>
      </w:r>
      <w:r w:rsidR="00CF0E7E" w:rsidRPr="002C2AD4">
        <w:rPr>
          <w:rFonts w:ascii="Arial" w:hAnsi="Arial" w:cs="Arial"/>
          <w:b/>
          <w:bCs/>
        </w:rPr>
        <w:t>0</w:t>
      </w:r>
      <w:r w:rsidR="001114A5">
        <w:rPr>
          <w:rFonts w:ascii="Arial" w:hAnsi="Arial" w:cs="Arial"/>
          <w:b/>
          <w:bCs/>
        </w:rPr>
        <w:t>25</w:t>
      </w:r>
      <w:r w:rsidR="00CF0E7E" w:rsidRPr="002C2AD4">
        <w:rPr>
          <w:rFonts w:ascii="Arial" w:hAnsi="Arial" w:cs="Arial"/>
          <w:b/>
          <w:bCs/>
        </w:rPr>
        <w:t>/2024</w:t>
      </w:r>
      <w:r w:rsidRPr="002C2AD4">
        <w:rPr>
          <w:rFonts w:ascii="Arial" w:hAnsi="Arial" w:cs="Arial"/>
          <w:b/>
          <w:bCs/>
        </w:rPr>
        <w:t>.</w:t>
      </w:r>
    </w:p>
    <w:p w14:paraId="2F0946B4" w14:textId="6AB84236" w:rsidR="0091122E" w:rsidRPr="002C2AD4" w:rsidRDefault="00FC4055" w:rsidP="00FC4055">
      <w:pPr>
        <w:ind w:right="-1"/>
        <w:jc w:val="center"/>
        <w:rPr>
          <w:rFonts w:ascii="Arial" w:hAnsi="Arial" w:cs="Arial"/>
          <w:b/>
          <w:bCs/>
        </w:rPr>
      </w:pPr>
      <w:r w:rsidRPr="002C2AD4">
        <w:rPr>
          <w:rFonts w:ascii="Arial" w:hAnsi="Arial" w:cs="Arial"/>
          <w:b/>
          <w:bCs/>
        </w:rPr>
        <w:t xml:space="preserve">PREGÃO ELETRÔNICO Nº </w:t>
      </w:r>
      <w:r w:rsidR="006537C1">
        <w:rPr>
          <w:rFonts w:ascii="Arial" w:hAnsi="Arial" w:cs="Arial"/>
          <w:b/>
          <w:bCs/>
        </w:rPr>
        <w:t>0</w:t>
      </w:r>
      <w:r w:rsidR="001114A5">
        <w:rPr>
          <w:rFonts w:ascii="Arial" w:hAnsi="Arial" w:cs="Arial"/>
          <w:b/>
          <w:bCs/>
        </w:rPr>
        <w:t>08</w:t>
      </w:r>
      <w:r w:rsidR="00CF0E7E" w:rsidRPr="002C2AD4">
        <w:rPr>
          <w:rFonts w:ascii="Arial" w:hAnsi="Arial" w:cs="Arial"/>
          <w:b/>
          <w:bCs/>
        </w:rPr>
        <w:t>/2024</w:t>
      </w:r>
      <w:r w:rsidRPr="002C2AD4">
        <w:rPr>
          <w:rFonts w:ascii="Arial" w:hAnsi="Arial" w:cs="Arial"/>
          <w:b/>
          <w:bCs/>
        </w:rPr>
        <w:t>.</w:t>
      </w:r>
    </w:p>
    <w:p w14:paraId="54825667" w14:textId="77777777" w:rsidR="006B6C73" w:rsidRPr="002C2AD4" w:rsidRDefault="006B6C73" w:rsidP="00A26463">
      <w:pPr>
        <w:spacing w:line="259" w:lineRule="auto"/>
        <w:ind w:right="-1"/>
        <w:jc w:val="both"/>
        <w:rPr>
          <w:rFonts w:ascii="Arial" w:hAnsi="Arial" w:cs="Arial"/>
          <w:b/>
          <w:bCs/>
        </w:rPr>
      </w:pPr>
    </w:p>
    <w:p w14:paraId="1FF737FD" w14:textId="77777777" w:rsidR="008F29A8" w:rsidRPr="002C2AD4" w:rsidRDefault="008F29A8" w:rsidP="00A26463">
      <w:pPr>
        <w:spacing w:line="259" w:lineRule="auto"/>
        <w:ind w:right="-1"/>
        <w:jc w:val="both"/>
        <w:rPr>
          <w:rFonts w:ascii="Arial" w:hAnsi="Arial" w:cs="Arial"/>
          <w:b/>
          <w:bCs/>
        </w:rPr>
      </w:pPr>
    </w:p>
    <w:p w14:paraId="6811BD99" w14:textId="146A471C" w:rsidR="006B6C73" w:rsidRPr="002C2AD4" w:rsidRDefault="006B6C73" w:rsidP="0091122E">
      <w:pPr>
        <w:spacing w:line="259" w:lineRule="auto"/>
        <w:ind w:right="-1"/>
        <w:jc w:val="both"/>
        <w:rPr>
          <w:rFonts w:ascii="Arial" w:hAnsi="Arial" w:cs="Arial"/>
        </w:rPr>
      </w:pPr>
      <w:r w:rsidRPr="002C2AD4">
        <w:rPr>
          <w:rFonts w:ascii="Arial" w:hAnsi="Arial" w:cs="Arial"/>
          <w:b/>
          <w:bCs/>
        </w:rPr>
        <w:t>CONTRATANTE</w:t>
      </w:r>
      <w:r w:rsidR="00665328" w:rsidRPr="002C2AD4">
        <w:rPr>
          <w:rFonts w:ascii="Arial" w:hAnsi="Arial" w:cs="Arial"/>
          <w:b/>
          <w:bCs/>
        </w:rPr>
        <w:t>:</w:t>
      </w:r>
      <w:r w:rsidR="0091122E" w:rsidRPr="002C2AD4">
        <w:rPr>
          <w:rFonts w:ascii="Arial" w:hAnsi="Arial" w:cs="Arial"/>
          <w:b/>
          <w:bCs/>
        </w:rPr>
        <w:t xml:space="preserve"> </w:t>
      </w:r>
      <w:r w:rsidRPr="002C2AD4">
        <w:rPr>
          <w:rFonts w:ascii="Arial" w:hAnsi="Arial" w:cs="Arial"/>
        </w:rPr>
        <w:t xml:space="preserve">Município de </w:t>
      </w:r>
      <w:r w:rsidR="00652023">
        <w:rPr>
          <w:rFonts w:ascii="Arial" w:hAnsi="Arial" w:cs="Arial"/>
        </w:rPr>
        <w:t>AREIAS</w:t>
      </w:r>
      <w:r w:rsidR="0091122E" w:rsidRPr="002C2AD4">
        <w:rPr>
          <w:rFonts w:ascii="Arial" w:hAnsi="Arial" w:cs="Arial"/>
        </w:rPr>
        <w:t>.</w:t>
      </w:r>
    </w:p>
    <w:p w14:paraId="0EAA1D69" w14:textId="77777777" w:rsidR="00E85192" w:rsidRPr="002C2AD4" w:rsidRDefault="00E85192" w:rsidP="00A26463">
      <w:pPr>
        <w:ind w:right="-1"/>
        <w:jc w:val="both"/>
        <w:rPr>
          <w:rFonts w:ascii="Arial" w:hAnsi="Arial" w:cs="Arial"/>
          <w:b/>
          <w:bCs/>
        </w:rPr>
      </w:pPr>
    </w:p>
    <w:p w14:paraId="420F78C0" w14:textId="67FB8F4C" w:rsidR="006B6C73" w:rsidRPr="002C2AD4" w:rsidRDefault="006B6C73" w:rsidP="00A26463">
      <w:pPr>
        <w:ind w:right="-1"/>
        <w:jc w:val="both"/>
        <w:rPr>
          <w:rFonts w:ascii="Arial" w:hAnsi="Arial" w:cs="Arial"/>
          <w:shd w:val="clear" w:color="auto" w:fill="FFFFFF"/>
        </w:rPr>
      </w:pPr>
      <w:r w:rsidRPr="002C2AD4">
        <w:rPr>
          <w:rFonts w:ascii="Arial" w:hAnsi="Arial" w:cs="Arial"/>
          <w:b/>
          <w:bCs/>
        </w:rPr>
        <w:t>OBJETO</w:t>
      </w:r>
      <w:r w:rsidR="00665328" w:rsidRPr="002C2AD4">
        <w:rPr>
          <w:rFonts w:ascii="Arial" w:hAnsi="Arial" w:cs="Arial"/>
          <w:b/>
          <w:bCs/>
        </w:rPr>
        <w:t>:</w:t>
      </w:r>
      <w:r w:rsidR="0091122E" w:rsidRPr="002C2AD4">
        <w:rPr>
          <w:rFonts w:ascii="Arial" w:hAnsi="Arial" w:cs="Arial"/>
          <w:b/>
          <w:bCs/>
        </w:rPr>
        <w:t xml:space="preserve"> </w:t>
      </w:r>
      <w:r w:rsidR="002E4C6D" w:rsidRPr="002C2AD4">
        <w:rPr>
          <w:rFonts w:ascii="Arial" w:hAnsi="Arial" w:cs="Arial"/>
          <w:bCs/>
        </w:rPr>
        <w:t>C</w:t>
      </w:r>
      <w:r w:rsidR="002E4C6D" w:rsidRPr="002C2AD4">
        <w:rPr>
          <w:rFonts w:ascii="Arial" w:hAnsi="Arial" w:cs="Arial"/>
        </w:rPr>
        <w:t xml:space="preserve">ontratação de Instituição Bancária Pública ou Privada para operar os serviços de processamento e gerenciamento de créditos da folha de pagamento dos servidores ativos, inativos e pensionistas abrangendo os admitidos durante a vigência e execução do contrato da administração do município de </w:t>
      </w:r>
      <w:r w:rsidR="00652023">
        <w:rPr>
          <w:rFonts w:ascii="Arial" w:hAnsi="Arial" w:cs="Arial"/>
        </w:rPr>
        <w:t>AREIAS</w:t>
      </w:r>
      <w:r w:rsidR="002E4C6D" w:rsidRPr="002C2AD4">
        <w:rPr>
          <w:rFonts w:ascii="Arial" w:hAnsi="Arial" w:cs="Arial"/>
        </w:rPr>
        <w:t xml:space="preserve">, estado de são Paulo, conforme termo de referência. </w:t>
      </w:r>
    </w:p>
    <w:p w14:paraId="642104E1" w14:textId="77777777" w:rsidR="009C1B7C" w:rsidRPr="002C2AD4" w:rsidRDefault="009C1B7C" w:rsidP="009C1B7C">
      <w:pPr>
        <w:ind w:right="-1"/>
        <w:jc w:val="both"/>
        <w:rPr>
          <w:rFonts w:ascii="Arial" w:hAnsi="Arial" w:cs="Arial"/>
          <w:b/>
          <w:bCs/>
        </w:rPr>
      </w:pPr>
    </w:p>
    <w:p w14:paraId="5BE4B282" w14:textId="585CCC61" w:rsidR="006B6C73" w:rsidRPr="002C2AD4" w:rsidRDefault="006B6C73" w:rsidP="00A26463">
      <w:pPr>
        <w:ind w:right="-1"/>
        <w:jc w:val="both"/>
        <w:rPr>
          <w:rFonts w:ascii="Arial" w:hAnsi="Arial" w:cs="Arial"/>
          <w:bCs/>
        </w:rPr>
      </w:pPr>
      <w:r w:rsidRPr="002C2AD4">
        <w:rPr>
          <w:rFonts w:ascii="Arial" w:hAnsi="Arial" w:cs="Arial"/>
          <w:b/>
          <w:bCs/>
        </w:rPr>
        <w:t xml:space="preserve">VALOR </w:t>
      </w:r>
      <w:r w:rsidR="00D313CD" w:rsidRPr="002C2AD4">
        <w:rPr>
          <w:rFonts w:ascii="Arial" w:hAnsi="Arial" w:cs="Arial"/>
          <w:b/>
          <w:bCs/>
        </w:rPr>
        <w:t xml:space="preserve">ESTIMADO </w:t>
      </w:r>
      <w:r w:rsidRPr="002C2AD4">
        <w:rPr>
          <w:rFonts w:ascii="Arial" w:hAnsi="Arial" w:cs="Arial"/>
          <w:b/>
          <w:bCs/>
        </w:rPr>
        <w:t>TOTAL</w:t>
      </w:r>
      <w:r w:rsidR="0091122E" w:rsidRPr="002C2AD4">
        <w:rPr>
          <w:rFonts w:ascii="Arial" w:hAnsi="Arial" w:cs="Arial"/>
          <w:b/>
          <w:bCs/>
        </w:rPr>
        <w:t xml:space="preserve"> </w:t>
      </w:r>
      <w:r w:rsidRPr="002C2AD4">
        <w:rPr>
          <w:rFonts w:ascii="Arial" w:hAnsi="Arial" w:cs="Arial"/>
          <w:b/>
          <w:bCs/>
        </w:rPr>
        <w:t>DA CONTRATAÇÃO</w:t>
      </w:r>
      <w:r w:rsidR="00665328" w:rsidRPr="002C2AD4">
        <w:rPr>
          <w:rFonts w:ascii="Arial" w:hAnsi="Arial" w:cs="Arial"/>
          <w:b/>
          <w:bCs/>
        </w:rPr>
        <w:t>:</w:t>
      </w:r>
      <w:r w:rsidR="0091122E" w:rsidRPr="002C2AD4">
        <w:rPr>
          <w:rFonts w:ascii="Arial" w:hAnsi="Arial" w:cs="Arial"/>
          <w:b/>
          <w:bCs/>
        </w:rPr>
        <w:t xml:space="preserve"> </w:t>
      </w:r>
      <w:r w:rsidR="00652023">
        <w:rPr>
          <w:b/>
          <w:bCs/>
          <w:color w:val="000000"/>
        </w:rPr>
        <w:t xml:space="preserve">R$ </w:t>
      </w:r>
      <w:r w:rsidR="0050259E">
        <w:rPr>
          <w:b/>
          <w:bCs/>
          <w:color w:val="000000"/>
        </w:rPr>
        <w:t xml:space="preserve">329.664,00 (trezentos e vinte e nove mil seiscentos e sessenta e quatro reais) </w:t>
      </w:r>
    </w:p>
    <w:p w14:paraId="0F6B9515" w14:textId="4710E174" w:rsidR="006B6C73" w:rsidRPr="002C2AD4" w:rsidRDefault="006B6C73" w:rsidP="00652023">
      <w:pPr>
        <w:tabs>
          <w:tab w:val="left" w:pos="7290"/>
        </w:tabs>
        <w:ind w:right="-1"/>
        <w:jc w:val="both"/>
        <w:rPr>
          <w:rFonts w:ascii="Arial" w:hAnsi="Arial" w:cs="Arial"/>
        </w:rPr>
      </w:pPr>
    </w:p>
    <w:p w14:paraId="6923B1FF" w14:textId="77777777" w:rsidR="00E85192" w:rsidRPr="002C2AD4" w:rsidRDefault="00E85192" w:rsidP="00A26463">
      <w:pPr>
        <w:ind w:right="-1"/>
        <w:jc w:val="both"/>
        <w:rPr>
          <w:rFonts w:ascii="Arial" w:hAnsi="Arial" w:cs="Arial"/>
        </w:rPr>
      </w:pPr>
    </w:p>
    <w:p w14:paraId="7EBDE140" w14:textId="3F9E496D" w:rsidR="006B6C73" w:rsidRPr="002C2AD4" w:rsidRDefault="00665328" w:rsidP="00A26463">
      <w:pPr>
        <w:ind w:right="-1"/>
        <w:jc w:val="both"/>
        <w:rPr>
          <w:rFonts w:ascii="Arial" w:hAnsi="Arial" w:cs="Arial"/>
          <w:bCs/>
        </w:rPr>
      </w:pPr>
      <w:r w:rsidRPr="002C2AD4">
        <w:rPr>
          <w:rFonts w:ascii="Arial" w:eastAsia="MS Mincho" w:hAnsi="Arial" w:cs="Arial"/>
          <w:b/>
          <w:bCs/>
        </w:rPr>
        <w:t>DATA E HORA DA SESSÃO PÚBLICA:</w:t>
      </w:r>
      <w:r w:rsidR="0091122E" w:rsidRPr="002C2AD4">
        <w:rPr>
          <w:rFonts w:ascii="Arial" w:eastAsia="MS Mincho" w:hAnsi="Arial" w:cs="Arial"/>
          <w:b/>
          <w:bCs/>
        </w:rPr>
        <w:t xml:space="preserve"> </w:t>
      </w:r>
      <w:r w:rsidR="00D14F1A">
        <w:rPr>
          <w:rFonts w:ascii="Arial" w:hAnsi="Arial" w:cs="Arial"/>
          <w:bCs/>
        </w:rPr>
        <w:t>20</w:t>
      </w:r>
      <w:r w:rsidR="00897A18" w:rsidRPr="002C2AD4">
        <w:rPr>
          <w:rFonts w:ascii="Arial" w:hAnsi="Arial" w:cs="Arial"/>
          <w:bCs/>
        </w:rPr>
        <w:t>/</w:t>
      </w:r>
      <w:r w:rsidR="00D14F1A">
        <w:rPr>
          <w:rFonts w:ascii="Arial" w:hAnsi="Arial" w:cs="Arial"/>
          <w:bCs/>
        </w:rPr>
        <w:t>08</w:t>
      </w:r>
      <w:r w:rsidR="00C67402">
        <w:rPr>
          <w:rFonts w:ascii="Arial" w:hAnsi="Arial" w:cs="Arial"/>
          <w:bCs/>
        </w:rPr>
        <w:t>/</w:t>
      </w:r>
      <w:r w:rsidR="00652D3A" w:rsidRPr="002C2AD4">
        <w:rPr>
          <w:rFonts w:ascii="Arial" w:hAnsi="Arial" w:cs="Arial"/>
          <w:bCs/>
        </w:rPr>
        <w:t>2024</w:t>
      </w:r>
      <w:r w:rsidR="006B6C73" w:rsidRPr="002C2AD4">
        <w:rPr>
          <w:rFonts w:ascii="Arial" w:hAnsi="Arial" w:cs="Arial"/>
          <w:bCs/>
        </w:rPr>
        <w:t xml:space="preserve"> </w:t>
      </w:r>
      <w:r w:rsidR="006B6C73" w:rsidRPr="002C2AD4">
        <w:rPr>
          <w:rFonts w:ascii="Arial" w:hAnsi="Arial" w:cs="Arial"/>
        </w:rPr>
        <w:t xml:space="preserve">às </w:t>
      </w:r>
      <w:r w:rsidR="00DD19D7" w:rsidRPr="002C2AD4">
        <w:rPr>
          <w:rFonts w:ascii="Arial" w:hAnsi="Arial" w:cs="Arial"/>
          <w:bCs/>
        </w:rPr>
        <w:t>09</w:t>
      </w:r>
      <w:r w:rsidR="006B6C73" w:rsidRPr="002C2AD4">
        <w:rPr>
          <w:rFonts w:ascii="Arial" w:hAnsi="Arial" w:cs="Arial"/>
          <w:bCs/>
        </w:rPr>
        <w:t>h</w:t>
      </w:r>
      <w:r w:rsidR="00DD19D7" w:rsidRPr="002C2AD4">
        <w:rPr>
          <w:rFonts w:ascii="Arial" w:hAnsi="Arial" w:cs="Arial"/>
          <w:bCs/>
        </w:rPr>
        <w:t>00</w:t>
      </w:r>
      <w:r w:rsidR="006B6C73" w:rsidRPr="002C2AD4">
        <w:rPr>
          <w:rFonts w:ascii="Arial" w:hAnsi="Arial" w:cs="Arial"/>
          <w:bCs/>
        </w:rPr>
        <w:t xml:space="preserve"> (horário de Brasília)</w:t>
      </w:r>
      <w:r w:rsidR="0091122E" w:rsidRPr="002C2AD4">
        <w:rPr>
          <w:rFonts w:ascii="Arial" w:hAnsi="Arial" w:cs="Arial"/>
          <w:bCs/>
        </w:rPr>
        <w:t>.</w:t>
      </w:r>
    </w:p>
    <w:p w14:paraId="5EECAC81" w14:textId="77777777" w:rsidR="006B6C73" w:rsidRPr="002C2AD4" w:rsidRDefault="006B6C73" w:rsidP="00A26463">
      <w:pPr>
        <w:ind w:right="-1"/>
        <w:jc w:val="both"/>
        <w:rPr>
          <w:rFonts w:ascii="Arial" w:hAnsi="Arial" w:cs="Arial"/>
        </w:rPr>
      </w:pPr>
    </w:p>
    <w:p w14:paraId="555B784D" w14:textId="77777777" w:rsidR="00F45272" w:rsidRPr="002C2AD4" w:rsidRDefault="00F45272" w:rsidP="00A26463">
      <w:pPr>
        <w:ind w:right="-1"/>
        <w:jc w:val="both"/>
        <w:rPr>
          <w:rFonts w:ascii="Arial" w:hAnsi="Arial" w:cs="Arial"/>
        </w:rPr>
      </w:pPr>
    </w:p>
    <w:p w14:paraId="579A7D99" w14:textId="6112539A" w:rsidR="006B6C73" w:rsidRPr="002C2AD4" w:rsidRDefault="006B6C73" w:rsidP="00A26463">
      <w:pPr>
        <w:ind w:right="-1"/>
        <w:jc w:val="both"/>
        <w:rPr>
          <w:rFonts w:ascii="Arial" w:hAnsi="Arial" w:cs="Arial"/>
        </w:rPr>
      </w:pPr>
      <w:r w:rsidRPr="002C2AD4">
        <w:rPr>
          <w:rFonts w:ascii="Arial" w:hAnsi="Arial" w:cs="Arial"/>
          <w:b/>
          <w:bCs/>
          <w:caps/>
        </w:rPr>
        <w:t>Critério de Julgamento:</w:t>
      </w:r>
      <w:r w:rsidR="0091122E" w:rsidRPr="002C2AD4">
        <w:rPr>
          <w:rFonts w:ascii="Arial" w:hAnsi="Arial" w:cs="Arial"/>
          <w:b/>
          <w:bCs/>
          <w:caps/>
        </w:rPr>
        <w:t xml:space="preserve"> </w:t>
      </w:r>
      <w:r w:rsidR="002E4C6D" w:rsidRPr="002C2AD4">
        <w:rPr>
          <w:rFonts w:ascii="Arial" w:hAnsi="Arial" w:cs="Arial"/>
        </w:rPr>
        <w:t>Maior Lance</w:t>
      </w:r>
      <w:r w:rsidR="00376031" w:rsidRPr="002C2AD4">
        <w:rPr>
          <w:rFonts w:ascii="Arial" w:hAnsi="Arial" w:cs="Arial"/>
        </w:rPr>
        <w:t>.</w:t>
      </w:r>
    </w:p>
    <w:p w14:paraId="637A2B87" w14:textId="77777777" w:rsidR="006B6C73" w:rsidRPr="002C2AD4" w:rsidRDefault="006B6C73" w:rsidP="00A26463">
      <w:pPr>
        <w:ind w:right="-1"/>
        <w:jc w:val="both"/>
        <w:rPr>
          <w:rFonts w:ascii="Arial" w:hAnsi="Arial" w:cs="Arial"/>
        </w:rPr>
      </w:pPr>
    </w:p>
    <w:p w14:paraId="078EFCA4" w14:textId="77777777" w:rsidR="008F29A8" w:rsidRPr="002C2AD4" w:rsidRDefault="008F29A8" w:rsidP="00A26463">
      <w:pPr>
        <w:ind w:right="-1"/>
        <w:jc w:val="both"/>
        <w:rPr>
          <w:rFonts w:ascii="Arial" w:hAnsi="Arial" w:cs="Arial"/>
        </w:rPr>
      </w:pPr>
    </w:p>
    <w:p w14:paraId="4642184F" w14:textId="73C10E4E" w:rsidR="006B6C73" w:rsidRPr="002C2AD4" w:rsidRDefault="006B6C73" w:rsidP="00A26463">
      <w:pPr>
        <w:ind w:right="-1"/>
        <w:jc w:val="both"/>
        <w:rPr>
          <w:rFonts w:ascii="Arial" w:hAnsi="Arial" w:cs="Arial"/>
        </w:rPr>
      </w:pPr>
      <w:r w:rsidRPr="002C2AD4">
        <w:rPr>
          <w:rFonts w:ascii="Arial" w:hAnsi="Arial" w:cs="Arial"/>
          <w:b/>
          <w:bCs/>
          <w:caps/>
        </w:rPr>
        <w:t>Modo de disputa:</w:t>
      </w:r>
      <w:r w:rsidR="0091122E" w:rsidRPr="002C2AD4">
        <w:rPr>
          <w:rFonts w:ascii="Arial" w:hAnsi="Arial" w:cs="Arial"/>
          <w:b/>
          <w:bCs/>
          <w:caps/>
        </w:rPr>
        <w:t xml:space="preserve"> </w:t>
      </w:r>
      <w:r w:rsidR="00665328" w:rsidRPr="002C2AD4">
        <w:rPr>
          <w:rFonts w:ascii="Arial" w:hAnsi="Arial" w:cs="Arial"/>
        </w:rPr>
        <w:t>A</w:t>
      </w:r>
      <w:r w:rsidRPr="002C2AD4">
        <w:rPr>
          <w:rFonts w:ascii="Arial" w:hAnsi="Arial" w:cs="Arial"/>
        </w:rPr>
        <w:t>berto</w:t>
      </w:r>
      <w:r w:rsidR="0091122E" w:rsidRPr="002C2AD4">
        <w:rPr>
          <w:rFonts w:ascii="Arial" w:hAnsi="Arial" w:cs="Arial"/>
        </w:rPr>
        <w:t>.</w:t>
      </w:r>
    </w:p>
    <w:p w14:paraId="7EDBBF6E" w14:textId="77777777" w:rsidR="00B51664" w:rsidRPr="002C2AD4" w:rsidRDefault="00B51664" w:rsidP="00B51664">
      <w:pPr>
        <w:ind w:right="-1"/>
        <w:jc w:val="both"/>
        <w:rPr>
          <w:rFonts w:ascii="Arial" w:hAnsi="Arial" w:cs="Arial"/>
        </w:rPr>
      </w:pPr>
    </w:p>
    <w:p w14:paraId="01122D2E" w14:textId="77777777" w:rsidR="008F29A8" w:rsidRPr="002C2AD4" w:rsidRDefault="008F29A8" w:rsidP="00B51664">
      <w:pPr>
        <w:ind w:right="-1"/>
        <w:jc w:val="both"/>
        <w:rPr>
          <w:rFonts w:ascii="Arial" w:hAnsi="Arial" w:cs="Arial"/>
        </w:rPr>
      </w:pPr>
    </w:p>
    <w:p w14:paraId="218C2AA5" w14:textId="7EB116E0" w:rsidR="00B51664" w:rsidRPr="002C2AD4" w:rsidRDefault="00B51664" w:rsidP="00B51664">
      <w:pPr>
        <w:ind w:right="-1"/>
        <w:jc w:val="both"/>
        <w:rPr>
          <w:rFonts w:ascii="Arial" w:hAnsi="Arial" w:cs="Arial"/>
        </w:rPr>
      </w:pPr>
      <w:r w:rsidRPr="002C2AD4">
        <w:rPr>
          <w:rFonts w:ascii="Arial" w:hAnsi="Arial" w:cs="Arial"/>
          <w:b/>
          <w:bCs/>
          <w:caps/>
        </w:rPr>
        <w:t>AMOSTRA:</w:t>
      </w:r>
      <w:r w:rsidR="0091122E" w:rsidRPr="002C2AD4">
        <w:rPr>
          <w:rFonts w:ascii="Arial" w:hAnsi="Arial" w:cs="Arial"/>
          <w:b/>
          <w:bCs/>
          <w:caps/>
        </w:rPr>
        <w:t xml:space="preserve"> </w:t>
      </w:r>
      <w:r w:rsidR="008F29A8" w:rsidRPr="002C2AD4">
        <w:rPr>
          <w:rFonts w:ascii="Arial" w:hAnsi="Arial" w:cs="Arial"/>
        </w:rPr>
        <w:t>Não</w:t>
      </w:r>
      <w:r w:rsidR="0091122E" w:rsidRPr="002C2AD4">
        <w:rPr>
          <w:rFonts w:ascii="Arial" w:hAnsi="Arial" w:cs="Arial"/>
        </w:rPr>
        <w:t>.</w:t>
      </w:r>
    </w:p>
    <w:p w14:paraId="71408448" w14:textId="77777777" w:rsidR="00665328" w:rsidRPr="002C2AD4" w:rsidRDefault="00665328" w:rsidP="00A26463">
      <w:pPr>
        <w:ind w:right="-1"/>
        <w:jc w:val="both"/>
        <w:rPr>
          <w:rFonts w:ascii="Arial" w:hAnsi="Arial" w:cs="Arial"/>
        </w:rPr>
      </w:pPr>
    </w:p>
    <w:p w14:paraId="57F21C8B" w14:textId="77777777" w:rsidR="00E85192" w:rsidRPr="002C2AD4" w:rsidRDefault="00E85192" w:rsidP="00A26463">
      <w:pPr>
        <w:ind w:right="-1"/>
        <w:jc w:val="both"/>
        <w:rPr>
          <w:rFonts w:ascii="Arial" w:hAnsi="Arial" w:cs="Arial"/>
        </w:rPr>
      </w:pPr>
    </w:p>
    <w:p w14:paraId="7E46E271" w14:textId="5BBA8888" w:rsidR="00665328" w:rsidRPr="002C2AD4" w:rsidRDefault="00665328" w:rsidP="0091122E">
      <w:pPr>
        <w:rPr>
          <w:rFonts w:ascii="Arial" w:hAnsi="Arial" w:cs="Arial"/>
        </w:rPr>
      </w:pPr>
      <w:r w:rsidRPr="002C2AD4">
        <w:rPr>
          <w:rFonts w:ascii="Arial" w:eastAsia="MS Mincho" w:hAnsi="Arial" w:cs="Arial"/>
          <w:b/>
          <w:bCs/>
        </w:rPr>
        <w:t>PREFERÊNCIA ME/EPP/EQUIPARADAS:</w:t>
      </w:r>
      <w:r w:rsidR="0091122E" w:rsidRPr="002C2AD4">
        <w:rPr>
          <w:rFonts w:ascii="Arial" w:eastAsia="MS Mincho" w:hAnsi="Arial" w:cs="Arial"/>
          <w:b/>
          <w:bCs/>
        </w:rPr>
        <w:t xml:space="preserve"> </w:t>
      </w:r>
      <w:r w:rsidR="002C2AD4">
        <w:rPr>
          <w:rFonts w:ascii="Arial" w:hAnsi="Arial" w:cs="Arial"/>
          <w:bCs/>
        </w:rPr>
        <w:t>Não</w:t>
      </w:r>
      <w:r w:rsidR="0091122E" w:rsidRPr="002C2AD4">
        <w:rPr>
          <w:rFonts w:ascii="Arial" w:hAnsi="Arial" w:cs="Arial"/>
          <w:bCs/>
        </w:rPr>
        <w:t>.</w:t>
      </w:r>
    </w:p>
    <w:p w14:paraId="7B6EA0F2" w14:textId="02BCCB8F" w:rsidR="006B6C73" w:rsidRPr="002C2AD4" w:rsidRDefault="006B6C73" w:rsidP="00665328">
      <w:pPr>
        <w:jc w:val="center"/>
        <w:rPr>
          <w:rFonts w:ascii="Arial" w:hAnsi="Arial" w:cs="Arial"/>
          <w:b/>
          <w:bCs/>
          <w:i/>
        </w:rPr>
      </w:pPr>
      <w:r w:rsidRPr="002C2AD4">
        <w:rPr>
          <w:rFonts w:ascii="Arial" w:hAnsi="Arial" w:cs="Arial"/>
          <w:b/>
          <w:bCs/>
        </w:rPr>
        <w:br w:type="page"/>
      </w:r>
    </w:p>
    <w:p w14:paraId="6250675F" w14:textId="1FA93062" w:rsidR="0091122E" w:rsidRPr="002C2AD4" w:rsidRDefault="0091122E" w:rsidP="0091122E">
      <w:pPr>
        <w:jc w:val="center"/>
        <w:rPr>
          <w:rFonts w:ascii="Arial" w:hAnsi="Arial" w:cs="Arial"/>
          <w:b/>
          <w:bCs/>
        </w:rPr>
      </w:pPr>
      <w:r w:rsidRPr="002C2AD4">
        <w:rPr>
          <w:rFonts w:ascii="Arial" w:hAnsi="Arial" w:cs="Arial"/>
          <w:b/>
          <w:bCs/>
        </w:rPr>
        <w:lastRenderedPageBreak/>
        <w:t xml:space="preserve">PROCESSO ADMINISTRATIVO N° </w:t>
      </w:r>
      <w:r w:rsidR="00CF0E7E" w:rsidRPr="002C2AD4">
        <w:rPr>
          <w:rFonts w:ascii="Arial" w:hAnsi="Arial" w:cs="Arial"/>
          <w:b/>
          <w:bCs/>
        </w:rPr>
        <w:t>0</w:t>
      </w:r>
      <w:r w:rsidR="001114A5">
        <w:rPr>
          <w:rFonts w:ascii="Arial" w:hAnsi="Arial" w:cs="Arial"/>
          <w:b/>
          <w:bCs/>
        </w:rPr>
        <w:t>25</w:t>
      </w:r>
      <w:r w:rsidR="00CF0E7E" w:rsidRPr="002C2AD4">
        <w:rPr>
          <w:rFonts w:ascii="Arial" w:hAnsi="Arial" w:cs="Arial"/>
          <w:b/>
          <w:bCs/>
        </w:rPr>
        <w:t>/2024</w:t>
      </w:r>
      <w:r w:rsidR="00CE10AB" w:rsidRPr="002C2AD4">
        <w:rPr>
          <w:rFonts w:ascii="Arial" w:hAnsi="Arial" w:cs="Arial"/>
          <w:b/>
          <w:bCs/>
        </w:rPr>
        <w:t>.</w:t>
      </w:r>
    </w:p>
    <w:p w14:paraId="5E216F81" w14:textId="4679D14F" w:rsidR="006B6C73" w:rsidRPr="002C2AD4" w:rsidRDefault="006B6C73" w:rsidP="00665328">
      <w:pPr>
        <w:jc w:val="center"/>
        <w:rPr>
          <w:rFonts w:ascii="Arial" w:hAnsi="Arial" w:cs="Arial"/>
          <w:b/>
          <w:bCs/>
        </w:rPr>
      </w:pPr>
      <w:r w:rsidRPr="002C2AD4">
        <w:rPr>
          <w:rFonts w:ascii="Arial" w:hAnsi="Arial" w:cs="Arial"/>
          <w:b/>
          <w:bCs/>
        </w:rPr>
        <w:t xml:space="preserve">PREGÃO ELETRÔNICO Nº </w:t>
      </w:r>
      <w:r w:rsidR="006537C1">
        <w:rPr>
          <w:rFonts w:ascii="Arial" w:hAnsi="Arial" w:cs="Arial"/>
          <w:b/>
          <w:bCs/>
        </w:rPr>
        <w:t>0</w:t>
      </w:r>
      <w:r w:rsidR="001114A5">
        <w:rPr>
          <w:rFonts w:ascii="Arial" w:hAnsi="Arial" w:cs="Arial"/>
          <w:b/>
          <w:bCs/>
        </w:rPr>
        <w:t>08</w:t>
      </w:r>
      <w:r w:rsidR="00CF0E7E" w:rsidRPr="002C2AD4">
        <w:rPr>
          <w:rFonts w:ascii="Arial" w:hAnsi="Arial" w:cs="Arial"/>
          <w:b/>
          <w:bCs/>
        </w:rPr>
        <w:t>/2024</w:t>
      </w:r>
      <w:r w:rsidR="00CE10AB" w:rsidRPr="002C2AD4">
        <w:rPr>
          <w:rFonts w:ascii="Arial" w:hAnsi="Arial" w:cs="Arial"/>
          <w:b/>
          <w:bCs/>
        </w:rPr>
        <w:t>.</w:t>
      </w:r>
    </w:p>
    <w:p w14:paraId="272A0DAF" w14:textId="77777777" w:rsidR="006B6C73" w:rsidRPr="002C2AD4" w:rsidRDefault="006B6C73" w:rsidP="00A26463">
      <w:pPr>
        <w:ind w:firstLine="567"/>
        <w:jc w:val="both"/>
        <w:rPr>
          <w:rFonts w:ascii="Arial" w:hAnsi="Arial" w:cs="Arial"/>
          <w:bCs/>
        </w:rPr>
      </w:pPr>
    </w:p>
    <w:p w14:paraId="135BA8E6" w14:textId="175C7EB2" w:rsidR="006B6C73" w:rsidRPr="002C2AD4" w:rsidRDefault="006B6C73" w:rsidP="00A26463">
      <w:pPr>
        <w:tabs>
          <w:tab w:val="center" w:pos="4677"/>
          <w:tab w:val="left" w:pos="8051"/>
        </w:tabs>
        <w:ind w:right="-1"/>
        <w:jc w:val="both"/>
        <w:rPr>
          <w:rFonts w:ascii="Arial" w:hAnsi="Arial" w:cs="Arial"/>
        </w:rPr>
      </w:pPr>
      <w:r w:rsidRPr="002C2AD4">
        <w:rPr>
          <w:rFonts w:ascii="Arial" w:hAnsi="Arial" w:cs="Arial"/>
        </w:rPr>
        <w:t xml:space="preserve">Torna-se público que o </w:t>
      </w:r>
      <w:r w:rsidRPr="002C2AD4">
        <w:rPr>
          <w:rFonts w:ascii="Arial" w:hAnsi="Arial" w:cs="Arial"/>
          <w:b/>
        </w:rPr>
        <w:t xml:space="preserve">MUNICÍPIO DE </w:t>
      </w:r>
      <w:r w:rsidR="00652023">
        <w:rPr>
          <w:rFonts w:ascii="Arial" w:hAnsi="Arial" w:cs="Arial"/>
          <w:b/>
        </w:rPr>
        <w:t>AREIAS</w:t>
      </w:r>
      <w:r w:rsidRPr="002C2AD4">
        <w:rPr>
          <w:rFonts w:ascii="Arial" w:hAnsi="Arial" w:cs="Arial"/>
        </w:rPr>
        <w:t xml:space="preserve">, </w:t>
      </w:r>
      <w:r w:rsidRPr="002C2AD4">
        <w:rPr>
          <w:rFonts w:ascii="Arial" w:hAnsi="Arial" w:cs="Arial"/>
          <w:b/>
        </w:rPr>
        <w:t>ESTADO DE SÃO PAULO</w:t>
      </w:r>
      <w:r w:rsidRPr="002C2AD4">
        <w:rPr>
          <w:rFonts w:ascii="Arial" w:hAnsi="Arial" w:cs="Arial"/>
        </w:rPr>
        <w:t xml:space="preserve"> por meio do </w:t>
      </w:r>
      <w:r w:rsidRPr="002C2AD4">
        <w:rPr>
          <w:rFonts w:ascii="Arial" w:hAnsi="Arial" w:cs="Arial"/>
          <w:b/>
        </w:rPr>
        <w:t xml:space="preserve">SENHOR </w:t>
      </w:r>
      <w:r w:rsidR="00652023">
        <w:rPr>
          <w:rFonts w:ascii="Arial" w:hAnsi="Arial" w:cs="Arial"/>
          <w:b/>
        </w:rPr>
        <w:t xml:space="preserve"> PAULO HENRIQUE DE SOUZA COUTINHO</w:t>
      </w:r>
      <w:r w:rsidRPr="002C2AD4">
        <w:rPr>
          <w:rFonts w:ascii="Arial" w:eastAsia="MS Mincho" w:hAnsi="Arial" w:cs="Arial"/>
          <w:b/>
          <w:bCs/>
        </w:rPr>
        <w:t xml:space="preserve">, </w:t>
      </w:r>
      <w:r w:rsidRPr="002C2AD4">
        <w:rPr>
          <w:rFonts w:ascii="Arial" w:hAnsi="Arial" w:cs="Arial"/>
          <w:b/>
          <w:bCs/>
        </w:rPr>
        <w:t xml:space="preserve">PREFEITO </w:t>
      </w:r>
      <w:r w:rsidR="00B727B1" w:rsidRPr="002C2AD4">
        <w:rPr>
          <w:rFonts w:ascii="Arial" w:hAnsi="Arial" w:cs="Arial"/>
          <w:b/>
          <w:bCs/>
        </w:rPr>
        <w:t>DO MUNICÍPIO</w:t>
      </w:r>
      <w:r w:rsidRPr="002C2AD4">
        <w:rPr>
          <w:rFonts w:ascii="Arial" w:hAnsi="Arial" w:cs="Arial"/>
        </w:rPr>
        <w:t xml:space="preserve">, sediado Rua </w:t>
      </w:r>
      <w:r w:rsidR="00652023">
        <w:rPr>
          <w:rFonts w:ascii="Arial" w:hAnsi="Arial" w:cs="Arial"/>
        </w:rPr>
        <w:t xml:space="preserve">XV </w:t>
      </w:r>
      <w:r w:rsidR="00652023">
        <w:rPr>
          <w:rFonts w:ascii="Arial" w:hAnsi="Arial" w:cs="Arial"/>
        </w:rPr>
        <w:tab/>
        <w:t>de novembro, centro</w:t>
      </w:r>
      <w:r w:rsidRPr="002C2AD4">
        <w:rPr>
          <w:rFonts w:ascii="Arial" w:hAnsi="Arial" w:cs="Arial"/>
        </w:rPr>
        <w:t xml:space="preserve"> – CEP 1</w:t>
      </w:r>
      <w:r w:rsidR="00652023">
        <w:rPr>
          <w:rFonts w:ascii="Arial" w:hAnsi="Arial" w:cs="Arial"/>
        </w:rPr>
        <w:t>2.820-000</w:t>
      </w:r>
      <w:r w:rsidRPr="002C2AD4">
        <w:rPr>
          <w:rFonts w:ascii="Arial" w:hAnsi="Arial" w:cs="Arial"/>
        </w:rPr>
        <w:t xml:space="preserve"> – </w:t>
      </w:r>
      <w:r w:rsidR="00652023">
        <w:rPr>
          <w:rFonts w:ascii="Arial" w:hAnsi="Arial" w:cs="Arial"/>
        </w:rPr>
        <w:t>AREIAS</w:t>
      </w:r>
      <w:r w:rsidRPr="002C2AD4">
        <w:rPr>
          <w:rFonts w:ascii="Arial" w:hAnsi="Arial" w:cs="Arial"/>
        </w:rPr>
        <w:t xml:space="preserve"> – SP, realizará licitação, na modalidade PREGÃO, na forma ELETRÔNICA, nos termos da </w:t>
      </w:r>
      <w:hyperlink r:id="rId7" w:history="1">
        <w:r w:rsidRPr="002C2AD4">
          <w:rPr>
            <w:rStyle w:val="Hyperlink"/>
            <w:rFonts w:ascii="Arial" w:hAnsi="Arial" w:cs="Arial"/>
            <w:color w:val="auto"/>
            <w:u w:val="none"/>
          </w:rPr>
          <w:t>Lei nº 14.133, de 1º de abril de 2021</w:t>
        </w:r>
      </w:hyperlink>
      <w:r w:rsidRPr="002C2AD4">
        <w:rPr>
          <w:rFonts w:ascii="Arial" w:hAnsi="Arial" w:cs="Arial"/>
        </w:rPr>
        <w:t>, do Decreto nº 5.045, de 1</w:t>
      </w:r>
      <w:r w:rsidR="00FC4323" w:rsidRPr="002C2AD4">
        <w:rPr>
          <w:rFonts w:ascii="Arial" w:hAnsi="Arial" w:cs="Arial"/>
        </w:rPr>
        <w:t>9</w:t>
      </w:r>
      <w:r w:rsidRPr="002C2AD4">
        <w:rPr>
          <w:rFonts w:ascii="Arial" w:hAnsi="Arial" w:cs="Arial"/>
        </w:rPr>
        <w:t xml:space="preserve"> de janeiro de 2024, e demais legislação aplicável e, ainda, de acordo com as condições estabelecidas neste Edital.</w:t>
      </w:r>
    </w:p>
    <w:p w14:paraId="060A54C1" w14:textId="77777777" w:rsidR="00665328" w:rsidRPr="002C2AD4" w:rsidRDefault="00665328" w:rsidP="00A26463">
      <w:pPr>
        <w:tabs>
          <w:tab w:val="center" w:pos="4677"/>
          <w:tab w:val="left" w:pos="8051"/>
        </w:tabs>
        <w:ind w:right="-1"/>
        <w:jc w:val="both"/>
        <w:rPr>
          <w:rFonts w:ascii="Arial" w:hAnsi="Arial" w:cs="Arial"/>
        </w:rPr>
      </w:pPr>
    </w:p>
    <w:p w14:paraId="298502BF" w14:textId="244EDA65" w:rsidR="00665328" w:rsidRPr="002C2AD4" w:rsidRDefault="00665328" w:rsidP="00B727B1">
      <w:pPr>
        <w:jc w:val="both"/>
        <w:rPr>
          <w:rFonts w:ascii="Arial" w:hAnsi="Arial" w:cs="Arial"/>
          <w:b/>
        </w:rPr>
      </w:pPr>
      <w:r w:rsidRPr="002C2AD4">
        <w:rPr>
          <w:rFonts w:ascii="Arial" w:hAnsi="Arial" w:cs="Arial"/>
          <w:b/>
        </w:rPr>
        <w:t xml:space="preserve">PREGÃO ELETRÔNICO Nº </w:t>
      </w:r>
      <w:r w:rsidR="006537C1">
        <w:rPr>
          <w:rFonts w:ascii="Arial" w:hAnsi="Arial" w:cs="Arial"/>
          <w:b/>
        </w:rPr>
        <w:t>0</w:t>
      </w:r>
      <w:r w:rsidR="001114A5">
        <w:rPr>
          <w:rFonts w:ascii="Arial" w:hAnsi="Arial" w:cs="Arial"/>
          <w:b/>
        </w:rPr>
        <w:t>08</w:t>
      </w:r>
      <w:r w:rsidR="00CF0E7E" w:rsidRPr="002C2AD4">
        <w:rPr>
          <w:rFonts w:ascii="Arial" w:hAnsi="Arial" w:cs="Arial"/>
          <w:b/>
        </w:rPr>
        <w:t>/2024</w:t>
      </w:r>
    </w:p>
    <w:p w14:paraId="6EC7231D" w14:textId="3CF2711D" w:rsidR="00665328" w:rsidRPr="002C2AD4" w:rsidRDefault="00665328" w:rsidP="00B727B1">
      <w:pPr>
        <w:jc w:val="both"/>
        <w:rPr>
          <w:rFonts w:ascii="Arial" w:hAnsi="Arial" w:cs="Arial"/>
          <w:bCs/>
        </w:rPr>
      </w:pPr>
      <w:r w:rsidRPr="002C2AD4">
        <w:rPr>
          <w:rFonts w:ascii="Arial" w:hAnsi="Arial" w:cs="Arial"/>
          <w:b/>
        </w:rPr>
        <w:t>Data da sessão pública:</w:t>
      </w:r>
      <w:r w:rsidRPr="002C2AD4">
        <w:rPr>
          <w:rFonts w:ascii="Arial" w:hAnsi="Arial" w:cs="Arial"/>
          <w:bCs/>
        </w:rPr>
        <w:t xml:space="preserve"> </w:t>
      </w:r>
      <w:r w:rsidR="00C67402">
        <w:rPr>
          <w:rFonts w:ascii="Arial" w:hAnsi="Arial" w:cs="Arial"/>
          <w:b/>
        </w:rPr>
        <w:t>2</w:t>
      </w:r>
      <w:r w:rsidR="001114A5">
        <w:rPr>
          <w:rFonts w:ascii="Arial" w:hAnsi="Arial" w:cs="Arial"/>
          <w:b/>
        </w:rPr>
        <w:t>0</w:t>
      </w:r>
      <w:r w:rsidR="00C67402">
        <w:rPr>
          <w:rFonts w:ascii="Arial" w:hAnsi="Arial" w:cs="Arial"/>
          <w:b/>
        </w:rPr>
        <w:t>/0</w:t>
      </w:r>
      <w:r w:rsidR="001114A5">
        <w:rPr>
          <w:rFonts w:ascii="Arial" w:hAnsi="Arial" w:cs="Arial"/>
          <w:b/>
        </w:rPr>
        <w:t>8</w:t>
      </w:r>
      <w:r w:rsidR="00C67402">
        <w:rPr>
          <w:rFonts w:ascii="Arial" w:hAnsi="Arial" w:cs="Arial"/>
          <w:b/>
        </w:rPr>
        <w:t>/2024</w:t>
      </w:r>
    </w:p>
    <w:p w14:paraId="689B058C" w14:textId="3BF93883" w:rsidR="00665328" w:rsidRPr="002C2AD4" w:rsidRDefault="00665328" w:rsidP="00B727B1">
      <w:pPr>
        <w:jc w:val="both"/>
        <w:rPr>
          <w:rFonts w:ascii="Arial" w:hAnsi="Arial" w:cs="Arial"/>
          <w:bCs/>
        </w:rPr>
      </w:pPr>
      <w:r w:rsidRPr="002C2AD4">
        <w:rPr>
          <w:rFonts w:ascii="Arial" w:hAnsi="Arial" w:cs="Arial"/>
          <w:b/>
        </w:rPr>
        <w:t>Horário da sessão pública:</w:t>
      </w:r>
      <w:r w:rsidRPr="002C2AD4">
        <w:rPr>
          <w:rFonts w:ascii="Arial" w:hAnsi="Arial" w:cs="Arial"/>
          <w:bCs/>
        </w:rPr>
        <w:t xml:space="preserve"> </w:t>
      </w:r>
      <w:r w:rsidR="00DD19D7" w:rsidRPr="002C2AD4">
        <w:rPr>
          <w:rFonts w:ascii="Arial" w:hAnsi="Arial" w:cs="Arial"/>
          <w:b/>
          <w:bCs/>
        </w:rPr>
        <w:t>09</w:t>
      </w:r>
      <w:r w:rsidRPr="002C2AD4">
        <w:rPr>
          <w:rFonts w:ascii="Arial" w:hAnsi="Arial" w:cs="Arial"/>
          <w:b/>
          <w:bCs/>
        </w:rPr>
        <w:t>h</w:t>
      </w:r>
      <w:r w:rsidR="00DD19D7" w:rsidRPr="002C2AD4">
        <w:rPr>
          <w:rFonts w:ascii="Arial" w:hAnsi="Arial" w:cs="Arial"/>
          <w:b/>
          <w:bCs/>
        </w:rPr>
        <w:t>00</w:t>
      </w:r>
      <w:r w:rsidRPr="002C2AD4">
        <w:rPr>
          <w:rFonts w:ascii="Arial" w:hAnsi="Arial" w:cs="Arial"/>
          <w:bCs/>
        </w:rPr>
        <w:t>.</w:t>
      </w:r>
    </w:p>
    <w:p w14:paraId="1E30A8FF" w14:textId="30A151F2" w:rsidR="00665328" w:rsidRPr="002C2AD4" w:rsidRDefault="00665328" w:rsidP="00B727B1">
      <w:pPr>
        <w:jc w:val="both"/>
        <w:rPr>
          <w:rFonts w:ascii="Arial" w:hAnsi="Arial" w:cs="Arial"/>
          <w:b/>
        </w:rPr>
      </w:pPr>
      <w:r w:rsidRPr="002C2AD4">
        <w:rPr>
          <w:rFonts w:ascii="Arial" w:hAnsi="Arial" w:cs="Arial"/>
          <w:b/>
        </w:rPr>
        <w:t xml:space="preserve">Contratante: Município de </w:t>
      </w:r>
      <w:r w:rsidR="00652023">
        <w:rPr>
          <w:rFonts w:ascii="Arial" w:hAnsi="Arial" w:cs="Arial"/>
          <w:b/>
        </w:rPr>
        <w:t>AREIAS</w:t>
      </w:r>
    </w:p>
    <w:p w14:paraId="4BD01002" w14:textId="1F94B492" w:rsidR="00665328" w:rsidRPr="002C2AD4" w:rsidRDefault="00665328" w:rsidP="00B727B1">
      <w:pPr>
        <w:jc w:val="both"/>
        <w:rPr>
          <w:rFonts w:ascii="Arial" w:hAnsi="Arial" w:cs="Arial"/>
          <w:b/>
        </w:rPr>
      </w:pPr>
      <w:r w:rsidRPr="002C2AD4">
        <w:rPr>
          <w:rFonts w:ascii="Arial" w:hAnsi="Arial" w:cs="Arial"/>
          <w:b/>
        </w:rPr>
        <w:t xml:space="preserve">CNPJ: </w:t>
      </w:r>
    </w:p>
    <w:p w14:paraId="0803009C" w14:textId="3B943568" w:rsidR="00665328" w:rsidRPr="002C2AD4" w:rsidRDefault="00665328" w:rsidP="00B727B1">
      <w:pPr>
        <w:jc w:val="both"/>
        <w:rPr>
          <w:rFonts w:ascii="Arial" w:hAnsi="Arial" w:cs="Arial"/>
          <w:b/>
        </w:rPr>
      </w:pPr>
      <w:r w:rsidRPr="002C2AD4">
        <w:rPr>
          <w:rFonts w:ascii="Arial" w:hAnsi="Arial" w:cs="Arial"/>
          <w:b/>
        </w:rPr>
        <w:t xml:space="preserve">E-mail: </w:t>
      </w:r>
      <w:hyperlink r:id="rId8" w:history="1">
        <w:r w:rsidR="00652023" w:rsidRPr="00AA3541">
          <w:rPr>
            <w:rStyle w:val="Hyperlink"/>
            <w:rFonts w:ascii="Arial" w:hAnsi="Arial" w:cs="Arial"/>
          </w:rPr>
          <w:t>licitacao@areias.sp.gov.br</w:t>
        </w:r>
      </w:hyperlink>
    </w:p>
    <w:p w14:paraId="5187467E" w14:textId="41BAD5D0" w:rsidR="002E4C6D" w:rsidRPr="002C2AD4" w:rsidRDefault="00665328" w:rsidP="002E4C6D">
      <w:pPr>
        <w:ind w:right="-1"/>
        <w:jc w:val="both"/>
        <w:rPr>
          <w:rFonts w:ascii="Arial" w:hAnsi="Arial" w:cs="Arial"/>
          <w:shd w:val="clear" w:color="auto" w:fill="FFFFFF"/>
        </w:rPr>
      </w:pPr>
      <w:r w:rsidRPr="002C2AD4">
        <w:rPr>
          <w:rFonts w:ascii="Arial" w:hAnsi="Arial" w:cs="Arial"/>
          <w:b/>
        </w:rPr>
        <w:t xml:space="preserve">Objeto: </w:t>
      </w:r>
      <w:r w:rsidR="002E4C6D" w:rsidRPr="002C2AD4">
        <w:rPr>
          <w:rFonts w:ascii="Arial" w:hAnsi="Arial" w:cs="Arial"/>
          <w:bCs/>
        </w:rPr>
        <w:t>C</w:t>
      </w:r>
      <w:r w:rsidR="002E4C6D" w:rsidRPr="002C2AD4">
        <w:rPr>
          <w:rFonts w:ascii="Arial" w:hAnsi="Arial" w:cs="Arial"/>
        </w:rPr>
        <w:t xml:space="preserve">ontratação de Instituição Bancária Pública ou Privada para operar os serviços de processamento e gerenciamento de créditos da folha de pagamento dos servidores ativos, inativos e pensionistas abrangendo os admitidos durante a vigência e execução do contrato da administração do município de </w:t>
      </w:r>
      <w:r w:rsidR="00652023">
        <w:rPr>
          <w:rFonts w:ascii="Arial" w:hAnsi="Arial" w:cs="Arial"/>
        </w:rPr>
        <w:t>AREIAS</w:t>
      </w:r>
      <w:r w:rsidR="002E4C6D" w:rsidRPr="002C2AD4">
        <w:rPr>
          <w:rFonts w:ascii="Arial" w:hAnsi="Arial" w:cs="Arial"/>
        </w:rPr>
        <w:t xml:space="preserve">, estado de são Paulo, conforme termo de referência. </w:t>
      </w:r>
    </w:p>
    <w:p w14:paraId="39DCC669" w14:textId="77777777" w:rsidR="0050259E" w:rsidRPr="002C2AD4" w:rsidRDefault="00665328" w:rsidP="0050259E">
      <w:pPr>
        <w:ind w:right="-1"/>
        <w:jc w:val="both"/>
        <w:rPr>
          <w:rFonts w:ascii="Arial" w:hAnsi="Arial" w:cs="Arial"/>
          <w:bCs/>
        </w:rPr>
      </w:pPr>
      <w:r w:rsidRPr="002C2AD4">
        <w:rPr>
          <w:rFonts w:ascii="Arial" w:hAnsi="Arial" w:cs="Arial"/>
          <w:b/>
        </w:rPr>
        <w:t xml:space="preserve">Valor total da contratação: </w:t>
      </w:r>
      <w:r w:rsidR="0050259E">
        <w:rPr>
          <w:b/>
          <w:bCs/>
          <w:color w:val="000000"/>
        </w:rPr>
        <w:t xml:space="preserve">R$ 329.664,00 (trezentos e vinte e nove mil seiscentos e sessenta e quatro reais) </w:t>
      </w:r>
    </w:p>
    <w:p w14:paraId="0E524FAE" w14:textId="688D9390" w:rsidR="00665328" w:rsidRPr="002C2AD4" w:rsidRDefault="00665328" w:rsidP="00652023">
      <w:pPr>
        <w:ind w:right="-1"/>
        <w:jc w:val="both"/>
        <w:rPr>
          <w:rFonts w:ascii="Arial" w:hAnsi="Arial" w:cs="Arial"/>
          <w:bCs/>
        </w:rPr>
      </w:pPr>
      <w:r w:rsidRPr="002C2AD4">
        <w:rPr>
          <w:rFonts w:ascii="Arial" w:hAnsi="Arial" w:cs="Arial"/>
          <w:b/>
        </w:rPr>
        <w:t>Critério de julgamento:</w:t>
      </w:r>
      <w:r w:rsidRPr="002C2AD4">
        <w:rPr>
          <w:rFonts w:ascii="Arial" w:hAnsi="Arial" w:cs="Arial"/>
          <w:bCs/>
        </w:rPr>
        <w:t xml:space="preserve"> </w:t>
      </w:r>
      <w:r w:rsidR="002C2AD4">
        <w:rPr>
          <w:rFonts w:ascii="Arial" w:hAnsi="Arial" w:cs="Arial"/>
        </w:rPr>
        <w:t>M</w:t>
      </w:r>
      <w:r w:rsidR="002E4C6D" w:rsidRPr="002C2AD4">
        <w:rPr>
          <w:rFonts w:ascii="Arial" w:hAnsi="Arial" w:cs="Arial"/>
        </w:rPr>
        <w:t xml:space="preserve">aior </w:t>
      </w:r>
      <w:r w:rsidR="002C2AD4">
        <w:rPr>
          <w:rFonts w:ascii="Arial" w:hAnsi="Arial" w:cs="Arial"/>
        </w:rPr>
        <w:t>L</w:t>
      </w:r>
      <w:r w:rsidR="002E4C6D" w:rsidRPr="002C2AD4">
        <w:rPr>
          <w:rFonts w:ascii="Arial" w:hAnsi="Arial" w:cs="Arial"/>
        </w:rPr>
        <w:t xml:space="preserve">ance. </w:t>
      </w:r>
    </w:p>
    <w:p w14:paraId="06C78D66" w14:textId="758D1B98" w:rsidR="00665328" w:rsidRPr="002C2AD4" w:rsidRDefault="00665328" w:rsidP="00B727B1">
      <w:pPr>
        <w:jc w:val="both"/>
        <w:rPr>
          <w:rFonts w:ascii="Arial" w:hAnsi="Arial" w:cs="Arial"/>
          <w:bCs/>
        </w:rPr>
      </w:pPr>
      <w:r w:rsidRPr="002C2AD4">
        <w:rPr>
          <w:rFonts w:ascii="Arial" w:hAnsi="Arial" w:cs="Arial"/>
          <w:b/>
        </w:rPr>
        <w:t xml:space="preserve">Modo de disputa: </w:t>
      </w:r>
      <w:r w:rsidR="000C7CFB" w:rsidRPr="002C2AD4">
        <w:rPr>
          <w:rFonts w:ascii="Arial" w:hAnsi="Arial" w:cs="Arial"/>
          <w:bCs/>
        </w:rPr>
        <w:t>A</w:t>
      </w:r>
      <w:r w:rsidRPr="002C2AD4">
        <w:rPr>
          <w:rFonts w:ascii="Arial" w:hAnsi="Arial" w:cs="Arial"/>
          <w:bCs/>
        </w:rPr>
        <w:t>berto</w:t>
      </w:r>
      <w:r w:rsidR="00376031" w:rsidRPr="002C2AD4">
        <w:rPr>
          <w:rFonts w:ascii="Arial" w:hAnsi="Arial" w:cs="Arial"/>
          <w:bCs/>
        </w:rPr>
        <w:t>.</w:t>
      </w:r>
    </w:p>
    <w:p w14:paraId="30882499" w14:textId="1B901A53" w:rsidR="00665328" w:rsidRPr="002C2AD4" w:rsidRDefault="00665328" w:rsidP="00B727B1">
      <w:pPr>
        <w:jc w:val="both"/>
        <w:rPr>
          <w:rFonts w:ascii="Arial" w:hAnsi="Arial" w:cs="Arial"/>
          <w:bCs/>
        </w:rPr>
      </w:pPr>
      <w:r w:rsidRPr="002C2AD4">
        <w:rPr>
          <w:rFonts w:ascii="Arial" w:hAnsi="Arial" w:cs="Arial"/>
          <w:b/>
        </w:rPr>
        <w:t xml:space="preserve">Preferência ME/EPP/EQUIPARADAS: </w:t>
      </w:r>
      <w:r w:rsidR="00E55E7D" w:rsidRPr="002C2AD4">
        <w:rPr>
          <w:rFonts w:ascii="Arial" w:hAnsi="Arial" w:cs="Arial"/>
          <w:bCs/>
        </w:rPr>
        <w:t>Sim</w:t>
      </w:r>
      <w:r w:rsidR="00376031" w:rsidRPr="002C2AD4">
        <w:rPr>
          <w:rFonts w:ascii="Arial" w:hAnsi="Arial" w:cs="Arial"/>
          <w:bCs/>
        </w:rPr>
        <w:t>.</w:t>
      </w:r>
    </w:p>
    <w:p w14:paraId="30D9AB15" w14:textId="7DED1830" w:rsidR="00665328" w:rsidRPr="002C2AD4" w:rsidRDefault="00665328" w:rsidP="00B727B1">
      <w:pPr>
        <w:tabs>
          <w:tab w:val="center" w:pos="4677"/>
          <w:tab w:val="left" w:pos="8051"/>
        </w:tabs>
        <w:ind w:right="-1"/>
        <w:jc w:val="both"/>
        <w:rPr>
          <w:rFonts w:ascii="Arial" w:hAnsi="Arial" w:cs="Arial"/>
          <w:bCs/>
        </w:rPr>
      </w:pPr>
      <w:r w:rsidRPr="002C2AD4">
        <w:rPr>
          <w:rFonts w:ascii="Arial" w:hAnsi="Arial" w:cs="Arial"/>
          <w:b/>
        </w:rPr>
        <w:t>Link:</w:t>
      </w:r>
      <w:r w:rsidRPr="002C2AD4">
        <w:rPr>
          <w:rFonts w:ascii="Arial" w:hAnsi="Arial" w:cs="Arial"/>
          <w:bCs/>
        </w:rPr>
        <w:t xml:space="preserve"> </w:t>
      </w:r>
      <w:proofErr w:type="spellStart"/>
      <w:r w:rsidR="0050259E">
        <w:rPr>
          <w:rFonts w:ascii="Arial" w:hAnsi="Arial" w:cs="Arial"/>
        </w:rPr>
        <w:t>bll.compras</w:t>
      </w:r>
      <w:proofErr w:type="spellEnd"/>
    </w:p>
    <w:p w14:paraId="3E6B4D7B" w14:textId="77777777" w:rsidR="006B6C73" w:rsidRPr="002C2AD4" w:rsidRDefault="006B6C73" w:rsidP="00A26463">
      <w:pPr>
        <w:pStyle w:val="SemEspaamento"/>
        <w:ind w:right="-1"/>
        <w:jc w:val="both"/>
        <w:rPr>
          <w:rFonts w:ascii="Arial" w:hAnsi="Arial" w:cs="Arial"/>
          <w:b/>
          <w:bCs/>
          <w:sz w:val="24"/>
          <w:szCs w:val="24"/>
        </w:rPr>
      </w:pPr>
    </w:p>
    <w:p w14:paraId="35883DED" w14:textId="2D55834D" w:rsidR="006B6C73" w:rsidRPr="002C2AD4" w:rsidRDefault="006B6C73" w:rsidP="00A26463">
      <w:pPr>
        <w:widowControl w:val="0"/>
        <w:ind w:right="-1"/>
        <w:jc w:val="both"/>
        <w:rPr>
          <w:rFonts w:ascii="Arial" w:eastAsia="MS Mincho" w:hAnsi="Arial" w:cs="Arial"/>
          <w:b/>
          <w:bCs/>
        </w:rPr>
      </w:pPr>
      <w:r w:rsidRPr="002C2AD4">
        <w:rPr>
          <w:rFonts w:ascii="Arial" w:eastAsia="MS Mincho" w:hAnsi="Arial" w:cs="Arial"/>
          <w:b/>
          <w:bCs/>
        </w:rPr>
        <w:t>1</w:t>
      </w:r>
      <w:r w:rsidR="00CE10AB" w:rsidRPr="002C2AD4">
        <w:rPr>
          <w:rFonts w:ascii="Arial" w:eastAsia="MS Mincho" w:hAnsi="Arial" w:cs="Arial"/>
          <w:b/>
          <w:bCs/>
        </w:rPr>
        <w:t xml:space="preserve">. </w:t>
      </w:r>
      <w:r w:rsidRPr="002C2AD4">
        <w:rPr>
          <w:rFonts w:ascii="Arial" w:eastAsia="MS Mincho" w:hAnsi="Arial" w:cs="Arial"/>
          <w:b/>
          <w:bCs/>
        </w:rPr>
        <w:t>OBJETO</w:t>
      </w:r>
      <w:r w:rsidR="00CE10AB" w:rsidRPr="002C2AD4">
        <w:rPr>
          <w:rFonts w:ascii="Arial" w:eastAsia="MS Mincho" w:hAnsi="Arial" w:cs="Arial"/>
          <w:b/>
          <w:bCs/>
        </w:rPr>
        <w:t>:</w:t>
      </w:r>
    </w:p>
    <w:p w14:paraId="48C221A9" w14:textId="2A168D96" w:rsidR="003A3292" w:rsidRPr="002C2AD4" w:rsidRDefault="006B6C73" w:rsidP="003A3292">
      <w:pPr>
        <w:ind w:right="-1"/>
        <w:jc w:val="both"/>
        <w:rPr>
          <w:rFonts w:ascii="Arial" w:hAnsi="Arial" w:cs="Arial"/>
        </w:rPr>
      </w:pPr>
      <w:r w:rsidRPr="002C2AD4">
        <w:rPr>
          <w:rFonts w:ascii="Arial" w:hAnsi="Arial" w:cs="Arial"/>
          <w:bCs/>
        </w:rPr>
        <w:t>1.1</w:t>
      </w:r>
      <w:r w:rsidR="00CE10AB" w:rsidRPr="002C2AD4">
        <w:rPr>
          <w:rFonts w:ascii="Arial" w:hAnsi="Arial" w:cs="Arial"/>
          <w:bCs/>
        </w:rPr>
        <w:t>.</w:t>
      </w:r>
      <w:r w:rsidRPr="002C2AD4">
        <w:rPr>
          <w:rFonts w:ascii="Arial" w:hAnsi="Arial" w:cs="Arial"/>
        </w:rPr>
        <w:t xml:space="preserve"> </w:t>
      </w:r>
      <w:r w:rsidRPr="002C2AD4">
        <w:rPr>
          <w:rFonts w:ascii="Arial" w:eastAsia="MS Mincho" w:hAnsi="Arial" w:cs="Arial"/>
          <w:bCs/>
        </w:rPr>
        <w:t xml:space="preserve">A presente licitação tem por objeto, </w:t>
      </w:r>
      <w:r w:rsidR="003A3292" w:rsidRPr="002C2AD4">
        <w:rPr>
          <w:rFonts w:ascii="Arial" w:eastAsia="MS Mincho" w:hAnsi="Arial" w:cs="Arial"/>
          <w:bCs/>
        </w:rPr>
        <w:t xml:space="preserve">a </w:t>
      </w:r>
      <w:r w:rsidR="003A3292" w:rsidRPr="002C2AD4">
        <w:rPr>
          <w:rFonts w:ascii="Arial" w:hAnsi="Arial" w:cs="Arial"/>
          <w:bCs/>
        </w:rPr>
        <w:t>c</w:t>
      </w:r>
      <w:r w:rsidR="003A3292" w:rsidRPr="002C2AD4">
        <w:rPr>
          <w:rFonts w:ascii="Arial" w:hAnsi="Arial" w:cs="Arial"/>
        </w:rPr>
        <w:t xml:space="preserve">ontratação de Instituição Bancária Pública ou Privada para operar os serviços de processamento e gerenciamento de créditos da folha de pagamento dos servidores ativos, inativos e pensionistas abrangendo os admitidos durante a vigência e execução do contrato da administração do município de </w:t>
      </w:r>
      <w:r w:rsidR="00652023">
        <w:rPr>
          <w:rFonts w:ascii="Arial" w:hAnsi="Arial" w:cs="Arial"/>
        </w:rPr>
        <w:t>AREIAS</w:t>
      </w:r>
      <w:r w:rsidR="003A3292" w:rsidRPr="002C2AD4">
        <w:rPr>
          <w:rFonts w:ascii="Arial" w:hAnsi="Arial" w:cs="Arial"/>
        </w:rPr>
        <w:t xml:space="preserve">, estado de são Paulo, conforme termo de referência. </w:t>
      </w:r>
    </w:p>
    <w:p w14:paraId="1EC46661" w14:textId="18157FFF" w:rsidR="00D71F9E" w:rsidRPr="002C2AD4" w:rsidRDefault="00485C5E" w:rsidP="00485C5E">
      <w:pPr>
        <w:ind w:right="-1"/>
        <w:jc w:val="both"/>
        <w:rPr>
          <w:rFonts w:ascii="Arial" w:hAnsi="Arial" w:cs="Arial"/>
        </w:rPr>
      </w:pPr>
      <w:r w:rsidRPr="002C2AD4">
        <w:rPr>
          <w:rFonts w:ascii="Arial" w:hAnsi="Arial" w:cs="Arial"/>
        </w:rPr>
        <w:t xml:space="preserve">1.2. Em caráter de exclusividade, prestar serviços bancários de gerenciamento da folha de pagamento dos servidores públicos municipais ativos, inativos e pensionistas abrangendo os admitidos durante a vigência e execução do contrato da administração do município de </w:t>
      </w:r>
      <w:r w:rsidR="00652023">
        <w:rPr>
          <w:rFonts w:ascii="Arial" w:hAnsi="Arial" w:cs="Arial"/>
        </w:rPr>
        <w:t>AREIAS</w:t>
      </w:r>
      <w:r w:rsidRPr="002C2AD4">
        <w:rPr>
          <w:rFonts w:ascii="Arial" w:hAnsi="Arial" w:cs="Arial"/>
        </w:rPr>
        <w:t xml:space="preserve">, estado de são Paulo. </w:t>
      </w:r>
    </w:p>
    <w:p w14:paraId="107160DC" w14:textId="59C5A2FD" w:rsidR="00485C5E" w:rsidRPr="002C2AD4" w:rsidRDefault="00485C5E" w:rsidP="00485C5E">
      <w:pPr>
        <w:ind w:right="-1"/>
        <w:jc w:val="both"/>
        <w:rPr>
          <w:rFonts w:ascii="Arial" w:hAnsi="Arial" w:cs="Arial"/>
        </w:rPr>
      </w:pPr>
      <w:r w:rsidRPr="002C2AD4">
        <w:rPr>
          <w:rFonts w:ascii="Arial" w:hAnsi="Arial" w:cs="Arial"/>
        </w:rPr>
        <w:t xml:space="preserve">1.3. Sem caráter de exclusividade, consignação de folha de pagamento de eventuais empréstimos a serem concedidos aos referidos servidores, de acordo com convênios específicos firmados para esta finalidade. </w:t>
      </w:r>
    </w:p>
    <w:p w14:paraId="1F5A72E8" w14:textId="77777777" w:rsidR="00485C5E" w:rsidRPr="002C2AD4" w:rsidRDefault="00485C5E" w:rsidP="00485C5E">
      <w:pPr>
        <w:ind w:right="-1"/>
        <w:jc w:val="both"/>
        <w:rPr>
          <w:rFonts w:ascii="Arial" w:hAnsi="Arial" w:cs="Arial"/>
        </w:rPr>
      </w:pPr>
    </w:p>
    <w:p w14:paraId="58FFB244" w14:textId="77777777" w:rsidR="00CF0E7E" w:rsidRPr="002C2AD4" w:rsidRDefault="00CF0E7E" w:rsidP="00485C5E">
      <w:pPr>
        <w:ind w:right="-1"/>
        <w:jc w:val="both"/>
        <w:rPr>
          <w:rFonts w:ascii="Arial" w:hAnsi="Arial" w:cs="Arial"/>
        </w:rPr>
      </w:pPr>
    </w:p>
    <w:p w14:paraId="56706467" w14:textId="77777777" w:rsidR="00CF0E7E" w:rsidRPr="002C2AD4" w:rsidRDefault="00CF0E7E" w:rsidP="00485C5E">
      <w:pPr>
        <w:ind w:right="-1"/>
        <w:jc w:val="both"/>
        <w:rPr>
          <w:rFonts w:ascii="Arial" w:hAnsi="Arial" w:cs="Arial"/>
        </w:rPr>
      </w:pPr>
    </w:p>
    <w:p w14:paraId="35023E48" w14:textId="1437B0CA" w:rsidR="006B6C73" w:rsidRPr="002C2AD4" w:rsidRDefault="006B6C73" w:rsidP="00A26463">
      <w:pPr>
        <w:shd w:val="clear" w:color="auto" w:fill="FFFFFF"/>
        <w:tabs>
          <w:tab w:val="left" w:pos="-1701"/>
        </w:tabs>
        <w:autoSpaceDE w:val="0"/>
        <w:autoSpaceDN w:val="0"/>
        <w:adjustRightInd w:val="0"/>
        <w:jc w:val="both"/>
        <w:rPr>
          <w:rFonts w:ascii="Arial" w:hAnsi="Arial" w:cs="Arial"/>
          <w:b/>
          <w:bCs/>
        </w:rPr>
      </w:pPr>
      <w:r w:rsidRPr="002C2AD4">
        <w:rPr>
          <w:rFonts w:ascii="Arial" w:hAnsi="Arial" w:cs="Arial"/>
          <w:b/>
          <w:bCs/>
        </w:rPr>
        <w:t>2</w:t>
      </w:r>
      <w:r w:rsidR="00CE10AB" w:rsidRPr="002C2AD4">
        <w:rPr>
          <w:rFonts w:ascii="Arial" w:hAnsi="Arial" w:cs="Arial"/>
          <w:b/>
          <w:bCs/>
        </w:rPr>
        <w:t>.</w:t>
      </w:r>
      <w:r w:rsidRPr="002C2AD4">
        <w:rPr>
          <w:rFonts w:ascii="Arial" w:hAnsi="Arial" w:cs="Arial"/>
          <w:b/>
          <w:bCs/>
        </w:rPr>
        <w:t xml:space="preserve"> PARTICIPAÇÃO</w:t>
      </w:r>
      <w:r w:rsidR="00CE10AB" w:rsidRPr="002C2AD4">
        <w:rPr>
          <w:rFonts w:ascii="Arial" w:hAnsi="Arial" w:cs="Arial"/>
          <w:b/>
          <w:bCs/>
        </w:rPr>
        <w:t>:</w:t>
      </w:r>
    </w:p>
    <w:p w14:paraId="5A7F99D8" w14:textId="244EE410" w:rsidR="00EB4798" w:rsidRPr="002C2AD4" w:rsidRDefault="00985749" w:rsidP="00985749">
      <w:pPr>
        <w:tabs>
          <w:tab w:val="left" w:pos="-1701"/>
        </w:tabs>
        <w:autoSpaceDE w:val="0"/>
        <w:autoSpaceDN w:val="0"/>
        <w:adjustRightInd w:val="0"/>
        <w:jc w:val="both"/>
        <w:rPr>
          <w:rFonts w:ascii="Arial" w:hAnsi="Arial" w:cs="Arial"/>
        </w:rPr>
      </w:pPr>
      <w:r w:rsidRPr="002C2AD4">
        <w:rPr>
          <w:rFonts w:ascii="Arial" w:hAnsi="Arial" w:cs="Arial"/>
        </w:rPr>
        <w:lastRenderedPageBreak/>
        <w:t xml:space="preserve">2.1. </w:t>
      </w:r>
      <w:r w:rsidR="00EB4798" w:rsidRPr="002C2AD4">
        <w:rPr>
          <w:rFonts w:ascii="Arial" w:hAnsi="Arial" w:cs="Arial"/>
        </w:rPr>
        <w:t xml:space="preserve">Somente poderão participar desta licitação instituições </w:t>
      </w:r>
      <w:r w:rsidR="00043C1A">
        <w:rPr>
          <w:rFonts w:ascii="Arial" w:hAnsi="Arial" w:cs="Arial"/>
        </w:rPr>
        <w:t>bancárias</w:t>
      </w:r>
      <w:r w:rsidR="00EB4798" w:rsidRPr="002C2AD4">
        <w:rPr>
          <w:rFonts w:ascii="Arial" w:hAnsi="Arial" w:cs="Arial"/>
        </w:rPr>
        <w:t xml:space="preserve"> </w:t>
      </w:r>
      <w:r w:rsidR="00043C1A">
        <w:rPr>
          <w:rFonts w:ascii="Arial" w:hAnsi="Arial" w:cs="Arial"/>
        </w:rPr>
        <w:t>públicas</w:t>
      </w:r>
      <w:r w:rsidR="00EB4798" w:rsidRPr="002C2AD4">
        <w:rPr>
          <w:rFonts w:ascii="Arial" w:hAnsi="Arial" w:cs="Arial"/>
        </w:rPr>
        <w:t xml:space="preserve"> </w:t>
      </w:r>
      <w:r w:rsidR="00043C1A">
        <w:rPr>
          <w:rFonts w:ascii="Arial" w:hAnsi="Arial" w:cs="Arial"/>
        </w:rPr>
        <w:t>ou</w:t>
      </w:r>
      <w:r w:rsidR="00EB4798" w:rsidRPr="002C2AD4">
        <w:rPr>
          <w:rFonts w:ascii="Arial" w:hAnsi="Arial" w:cs="Arial"/>
        </w:rPr>
        <w:t xml:space="preserve"> priva</w:t>
      </w:r>
      <w:r w:rsidR="00043C1A">
        <w:rPr>
          <w:rFonts w:ascii="Arial" w:hAnsi="Arial" w:cs="Arial"/>
        </w:rPr>
        <w:t>das</w:t>
      </w:r>
      <w:r w:rsidR="00EB4798" w:rsidRPr="002C2AD4">
        <w:rPr>
          <w:rFonts w:ascii="Arial" w:hAnsi="Arial" w:cs="Arial"/>
        </w:rPr>
        <w:t xml:space="preserve">, regularmente em atividade conforme legislação específica. </w:t>
      </w:r>
    </w:p>
    <w:p w14:paraId="649D4A29" w14:textId="64E30DF5" w:rsidR="00985749" w:rsidRPr="002C2AD4" w:rsidRDefault="00EB4798" w:rsidP="00985749">
      <w:pPr>
        <w:tabs>
          <w:tab w:val="left" w:pos="-1701"/>
        </w:tabs>
        <w:autoSpaceDE w:val="0"/>
        <w:autoSpaceDN w:val="0"/>
        <w:adjustRightInd w:val="0"/>
        <w:jc w:val="both"/>
        <w:rPr>
          <w:rFonts w:ascii="Arial" w:hAnsi="Arial" w:cs="Arial"/>
        </w:rPr>
      </w:pPr>
      <w:r w:rsidRPr="002C2AD4">
        <w:rPr>
          <w:rFonts w:ascii="Arial" w:hAnsi="Arial" w:cs="Arial"/>
        </w:rPr>
        <w:t xml:space="preserve">2.2. </w:t>
      </w:r>
      <w:r w:rsidR="00985749" w:rsidRPr="002C2AD4">
        <w:rPr>
          <w:rFonts w:ascii="Arial" w:hAnsi="Arial" w:cs="Arial"/>
        </w:rPr>
        <w:t xml:space="preserve">Poderão participar deste Pregão empresas do ramo de atividade pertinente ao objeto desta licitação que atenderem às exigências de habilitação e que </w:t>
      </w:r>
      <w:r w:rsidR="00985749" w:rsidRPr="002C2AD4">
        <w:rPr>
          <w:rFonts w:ascii="Arial" w:hAnsi="Arial" w:cs="Arial"/>
          <w:bCs/>
        </w:rPr>
        <w:t xml:space="preserve">estiverem previamente credenciados no </w:t>
      </w:r>
      <w:r w:rsidR="00985749" w:rsidRPr="002C2AD4">
        <w:rPr>
          <w:rFonts w:ascii="Arial" w:hAnsi="Arial" w:cs="Arial"/>
          <w:b/>
        </w:rPr>
        <w:t>SISTEMA DE CADASTRAMENTO UNIFICADO DE FORNECEDORES (SICAF)</w:t>
      </w:r>
      <w:r w:rsidR="00985749" w:rsidRPr="002C2AD4">
        <w:rPr>
          <w:rFonts w:ascii="Arial" w:hAnsi="Arial" w:cs="Arial"/>
          <w:bCs/>
        </w:rPr>
        <w:t xml:space="preserve"> e </w:t>
      </w:r>
      <w:r w:rsidR="00985749" w:rsidRPr="002C2AD4">
        <w:rPr>
          <w:rFonts w:ascii="Arial" w:hAnsi="Arial" w:cs="Arial"/>
        </w:rPr>
        <w:t xml:space="preserve">no SCPI Portal de Compras, em atividade econômica compatível com o seu objeto, sejam detentoras de senha para participar de procedimentos eletrônicos e tenham credenciado os seus representantes, na forma estabelecida no regulamento que disciplina a inscrição nos referidos Cadastros. </w:t>
      </w:r>
    </w:p>
    <w:p w14:paraId="1AFADA68" w14:textId="00A64D02" w:rsidR="00985749" w:rsidRPr="002C2AD4" w:rsidRDefault="00985749" w:rsidP="00985749">
      <w:pPr>
        <w:tabs>
          <w:tab w:val="left" w:pos="-1701"/>
        </w:tabs>
        <w:autoSpaceDE w:val="0"/>
        <w:autoSpaceDN w:val="0"/>
        <w:adjustRightInd w:val="0"/>
        <w:jc w:val="both"/>
        <w:rPr>
          <w:rFonts w:ascii="Arial" w:hAnsi="Arial" w:cs="Arial"/>
          <w:bCs/>
        </w:rPr>
      </w:pPr>
      <w:r w:rsidRPr="002C2AD4">
        <w:rPr>
          <w:rFonts w:ascii="Arial" w:hAnsi="Arial" w:cs="Arial"/>
          <w:bCs/>
        </w:rPr>
        <w:t>2.</w:t>
      </w:r>
      <w:r w:rsidR="00EB4798" w:rsidRPr="002C2AD4">
        <w:rPr>
          <w:rFonts w:ascii="Arial" w:hAnsi="Arial" w:cs="Arial"/>
          <w:bCs/>
        </w:rPr>
        <w:t>2</w:t>
      </w:r>
      <w:r w:rsidRPr="002C2AD4">
        <w:rPr>
          <w:rFonts w:ascii="Arial" w:hAnsi="Arial" w:cs="Arial"/>
          <w:bCs/>
        </w:rPr>
        <w:t xml:space="preserve">.1. Os interessados deverão atender às condições exigidas no cadastramento no </w:t>
      </w:r>
      <w:r w:rsidR="00EB4798" w:rsidRPr="002C2AD4">
        <w:rPr>
          <w:rFonts w:ascii="Arial" w:hAnsi="Arial" w:cs="Arial"/>
          <w:bCs/>
        </w:rPr>
        <w:t>SICAF A</w:t>
      </w:r>
      <w:r w:rsidRPr="002C2AD4">
        <w:rPr>
          <w:rFonts w:ascii="Arial" w:hAnsi="Arial" w:cs="Arial"/>
          <w:bCs/>
        </w:rPr>
        <w:t>té o terceiro dia útil anterior à data prevista para recebimento das propostas.</w:t>
      </w:r>
    </w:p>
    <w:p w14:paraId="31ACB289" w14:textId="17AC636A" w:rsidR="00985749" w:rsidRPr="002C2AD4" w:rsidRDefault="00985749" w:rsidP="00985749">
      <w:pPr>
        <w:jc w:val="both"/>
        <w:rPr>
          <w:rFonts w:ascii="Arial" w:hAnsi="Arial" w:cs="Arial"/>
          <w:bCs/>
        </w:rPr>
      </w:pPr>
      <w:r w:rsidRPr="002C2AD4">
        <w:rPr>
          <w:rFonts w:ascii="Arial" w:hAnsi="Arial" w:cs="Arial"/>
          <w:bCs/>
        </w:rPr>
        <w:t>2.</w:t>
      </w:r>
      <w:r w:rsidR="00EB4798" w:rsidRPr="002C2AD4">
        <w:rPr>
          <w:rFonts w:ascii="Arial" w:hAnsi="Arial" w:cs="Arial"/>
          <w:bCs/>
        </w:rPr>
        <w:t>3</w:t>
      </w:r>
      <w:r w:rsidRPr="002C2AD4">
        <w:rPr>
          <w:rFonts w:ascii="Arial" w:hAnsi="Arial" w:cs="Arial"/>
          <w:bCs/>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75A708A" w14:textId="6BC8B9C8" w:rsidR="00985749" w:rsidRPr="002C2AD4" w:rsidRDefault="00EB4798" w:rsidP="00985749">
      <w:pPr>
        <w:jc w:val="both"/>
        <w:rPr>
          <w:rFonts w:ascii="Arial" w:hAnsi="Arial" w:cs="Arial"/>
          <w:bCs/>
        </w:rPr>
      </w:pPr>
      <w:r w:rsidRPr="002C2AD4">
        <w:rPr>
          <w:rFonts w:ascii="Arial" w:hAnsi="Arial" w:cs="Arial"/>
          <w:bCs/>
        </w:rPr>
        <w:t>2.4</w:t>
      </w:r>
      <w:r w:rsidR="00985749" w:rsidRPr="002C2AD4">
        <w:rPr>
          <w:rFonts w:ascii="Arial" w:hAnsi="Arial" w:cs="Arial"/>
          <w:bCs/>
        </w:rPr>
        <w:t>.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2FDCB52" w14:textId="2ED17066" w:rsidR="00985749" w:rsidRPr="002C2AD4" w:rsidRDefault="00EB4798" w:rsidP="00985749">
      <w:pPr>
        <w:tabs>
          <w:tab w:val="left" w:pos="-1701"/>
        </w:tabs>
        <w:autoSpaceDE w:val="0"/>
        <w:autoSpaceDN w:val="0"/>
        <w:adjustRightInd w:val="0"/>
        <w:jc w:val="both"/>
        <w:rPr>
          <w:rFonts w:ascii="Arial" w:hAnsi="Arial" w:cs="Arial"/>
          <w:bCs/>
        </w:rPr>
      </w:pPr>
      <w:r w:rsidRPr="002C2AD4">
        <w:rPr>
          <w:rFonts w:ascii="Arial" w:hAnsi="Arial" w:cs="Arial"/>
          <w:bCs/>
        </w:rPr>
        <w:t>2.5</w:t>
      </w:r>
      <w:r w:rsidR="00985749" w:rsidRPr="002C2AD4">
        <w:rPr>
          <w:rFonts w:ascii="Arial" w:hAnsi="Arial" w:cs="Arial"/>
          <w:bCs/>
        </w:rPr>
        <w:t>. A não observância do disposto no item anterior poderá ensejar desclassificação no momento da habilitação.</w:t>
      </w:r>
    </w:p>
    <w:p w14:paraId="18EC331E" w14:textId="363C17FD" w:rsidR="007C7ED4" w:rsidRPr="002C2AD4" w:rsidRDefault="007C7ED4" w:rsidP="007C7ED4">
      <w:pPr>
        <w:autoSpaceDE w:val="0"/>
        <w:autoSpaceDN w:val="0"/>
        <w:adjustRightInd w:val="0"/>
        <w:jc w:val="both"/>
        <w:rPr>
          <w:rFonts w:ascii="Arial" w:hAnsi="Arial" w:cs="Arial"/>
          <w:bCs/>
        </w:rPr>
      </w:pPr>
      <w:r w:rsidRPr="002C2AD4">
        <w:rPr>
          <w:rFonts w:ascii="Arial" w:hAnsi="Arial" w:cs="Arial"/>
          <w:bCs/>
        </w:rPr>
        <w:t>2.</w:t>
      </w:r>
      <w:r w:rsidR="00EB4798" w:rsidRPr="002C2AD4">
        <w:rPr>
          <w:rFonts w:ascii="Arial" w:hAnsi="Arial" w:cs="Arial"/>
          <w:bCs/>
        </w:rPr>
        <w:t>6</w:t>
      </w:r>
      <w:r w:rsidRPr="002C2AD4">
        <w:rPr>
          <w:rFonts w:ascii="Arial" w:hAnsi="Arial" w:cs="Arial"/>
          <w:bCs/>
        </w:rPr>
        <w:t xml:space="preserve">. </w:t>
      </w:r>
      <w:r w:rsidR="002C2AD4">
        <w:rPr>
          <w:rFonts w:ascii="Arial" w:hAnsi="Arial" w:cs="Arial"/>
          <w:bCs/>
        </w:rPr>
        <w:t>Será concedido tratamento favorecido para as microempresas e empresas de pequeno porte, para as sociedades cooperativas mencionadas no art. 16 da Lei nº 14.133, de 2021 e para o microempreendedor individual – MEI, nos limites previstos da Lei Complementar nº 123, de 2006</w:t>
      </w:r>
      <w:r w:rsidRPr="002C2AD4">
        <w:rPr>
          <w:rFonts w:ascii="Arial" w:hAnsi="Arial" w:cs="Arial"/>
          <w:bCs/>
        </w:rPr>
        <w:t>.</w:t>
      </w:r>
    </w:p>
    <w:p w14:paraId="6E67B712" w14:textId="159C2FF1" w:rsidR="00EB4798" w:rsidRPr="002C2AD4" w:rsidRDefault="00EB4798" w:rsidP="007C7ED4">
      <w:pPr>
        <w:jc w:val="both"/>
        <w:rPr>
          <w:rFonts w:ascii="Arial" w:hAnsi="Arial" w:cs="Arial"/>
          <w:bCs/>
        </w:rPr>
      </w:pPr>
      <w:r w:rsidRPr="002C2AD4">
        <w:rPr>
          <w:rFonts w:ascii="Arial" w:hAnsi="Arial" w:cs="Arial"/>
          <w:bCs/>
        </w:rPr>
        <w:t xml:space="preserve">2.7. É facultada a participação de Instituição Financeira </w:t>
      </w:r>
      <w:r w:rsidR="00835A5F" w:rsidRPr="002C2AD4">
        <w:rPr>
          <w:rFonts w:ascii="Arial" w:hAnsi="Arial" w:cs="Arial"/>
          <w:bCs/>
        </w:rPr>
        <w:t xml:space="preserve">que não possuam agencia ou posto de atendimento na cidade de </w:t>
      </w:r>
      <w:r w:rsidR="00652023">
        <w:rPr>
          <w:rFonts w:ascii="Arial" w:hAnsi="Arial" w:cs="Arial"/>
          <w:bCs/>
        </w:rPr>
        <w:t>AREIAS</w:t>
      </w:r>
      <w:r w:rsidR="00835A5F" w:rsidRPr="002C2AD4">
        <w:rPr>
          <w:rFonts w:ascii="Arial" w:hAnsi="Arial" w:cs="Arial"/>
          <w:bCs/>
        </w:rPr>
        <w:t xml:space="preserve">, desde que se comprometam a providenciar sua instalação o prazo máximo de 60 (sessenta) dias, contados da assinatura do contrato de prestação de serviços e respectiva ordem de serviços. </w:t>
      </w:r>
    </w:p>
    <w:p w14:paraId="6A518758" w14:textId="76E3EAE5" w:rsidR="00985749" w:rsidRPr="001114A5" w:rsidRDefault="00985749" w:rsidP="00985749">
      <w:pPr>
        <w:pStyle w:val="Default"/>
        <w:ind w:firstLine="0"/>
        <w:jc w:val="both"/>
        <w:rPr>
          <w:rFonts w:eastAsia="Calibri"/>
          <w:b/>
          <w:color w:val="auto"/>
          <w:lang w:val="pt-BR"/>
        </w:rPr>
      </w:pPr>
      <w:r w:rsidRPr="001114A5">
        <w:rPr>
          <w:b/>
          <w:bCs/>
          <w:color w:val="auto"/>
          <w:lang w:val="pt-BR"/>
        </w:rPr>
        <w:t>2.</w:t>
      </w:r>
      <w:r w:rsidR="003070E3" w:rsidRPr="001114A5">
        <w:rPr>
          <w:b/>
          <w:bCs/>
          <w:color w:val="auto"/>
          <w:lang w:val="pt-BR"/>
        </w:rPr>
        <w:t>8</w:t>
      </w:r>
      <w:r w:rsidRPr="001114A5">
        <w:rPr>
          <w:b/>
          <w:bCs/>
          <w:color w:val="auto"/>
          <w:lang w:val="pt-BR"/>
        </w:rPr>
        <w:t>.</w:t>
      </w:r>
      <w:r w:rsidRPr="001114A5">
        <w:rPr>
          <w:b/>
          <w:color w:val="auto"/>
          <w:lang w:val="pt-BR"/>
        </w:rPr>
        <w:t xml:space="preserve"> NÃO PODERÃO DISPUTAR ESTA LICITAÇÃO</w:t>
      </w:r>
      <w:r w:rsidRPr="001114A5">
        <w:rPr>
          <w:rFonts w:eastAsia="Calibri"/>
          <w:b/>
          <w:color w:val="auto"/>
          <w:lang w:val="pt-BR"/>
        </w:rPr>
        <w:t xml:space="preserve">: </w:t>
      </w:r>
    </w:p>
    <w:p w14:paraId="3934265E" w14:textId="309D42C1" w:rsidR="00985749" w:rsidRPr="002C2AD4" w:rsidRDefault="003070E3" w:rsidP="00985749">
      <w:pPr>
        <w:autoSpaceDE w:val="0"/>
        <w:autoSpaceDN w:val="0"/>
        <w:adjustRightInd w:val="0"/>
        <w:jc w:val="both"/>
        <w:rPr>
          <w:rFonts w:ascii="Arial" w:hAnsi="Arial" w:cs="Arial"/>
        </w:rPr>
      </w:pPr>
      <w:r w:rsidRPr="002C2AD4">
        <w:rPr>
          <w:rFonts w:ascii="Arial" w:hAnsi="Arial" w:cs="Arial"/>
          <w:bCs/>
        </w:rPr>
        <w:t>2.8</w:t>
      </w:r>
      <w:r w:rsidR="00985749" w:rsidRPr="002C2AD4">
        <w:rPr>
          <w:rFonts w:ascii="Arial" w:hAnsi="Arial" w:cs="Arial"/>
          <w:bCs/>
        </w:rPr>
        <w:t>.1.</w:t>
      </w:r>
      <w:r w:rsidR="00985749" w:rsidRPr="002C2AD4">
        <w:rPr>
          <w:rFonts w:ascii="Arial" w:hAnsi="Arial" w:cs="Arial"/>
          <w:b/>
          <w:bCs/>
        </w:rPr>
        <w:t xml:space="preserve"> </w:t>
      </w:r>
      <w:r w:rsidR="00985749" w:rsidRPr="002C2AD4">
        <w:rPr>
          <w:rFonts w:ascii="Arial" w:hAnsi="Arial" w:cs="Arial"/>
          <w:bCs/>
        </w:rPr>
        <w:t xml:space="preserve"> </w:t>
      </w:r>
      <w:r w:rsidR="00985749" w:rsidRPr="002C2AD4">
        <w:rPr>
          <w:rFonts w:ascii="Arial" w:hAnsi="Arial" w:cs="Arial"/>
        </w:rPr>
        <w:t xml:space="preserve">Aquele que não atenda às condições deste Edital e seu(s) anexo(s); </w:t>
      </w:r>
    </w:p>
    <w:p w14:paraId="33DD8DF8" w14:textId="2ECEF0D3" w:rsidR="00985749" w:rsidRPr="002C2AD4" w:rsidRDefault="003070E3" w:rsidP="00985749">
      <w:pPr>
        <w:autoSpaceDE w:val="0"/>
        <w:autoSpaceDN w:val="0"/>
        <w:adjustRightInd w:val="0"/>
        <w:jc w:val="both"/>
        <w:rPr>
          <w:rFonts w:ascii="Arial" w:hAnsi="Arial" w:cs="Arial"/>
        </w:rPr>
      </w:pPr>
      <w:r w:rsidRPr="002C2AD4">
        <w:rPr>
          <w:rFonts w:ascii="Arial" w:hAnsi="Arial" w:cs="Arial"/>
          <w:bCs/>
        </w:rPr>
        <w:t>2.8</w:t>
      </w:r>
      <w:r w:rsidR="00985749" w:rsidRPr="002C2AD4">
        <w:rPr>
          <w:rFonts w:ascii="Arial" w:hAnsi="Arial" w:cs="Arial"/>
          <w:bCs/>
        </w:rPr>
        <w:t xml:space="preserve">.2. </w:t>
      </w:r>
      <w:r w:rsidR="00985749" w:rsidRPr="002C2AD4">
        <w:rPr>
          <w:rFonts w:ascii="Arial" w:hAnsi="Arial" w:cs="Arial"/>
        </w:rPr>
        <w:t xml:space="preserve">Autor do anteprojeto, do projeto básico ou do projeto executivo, pessoa física ou jurídica, quando a licitação versar sobre serviços ou fornecimento de bens a ele relacionados; </w:t>
      </w:r>
    </w:p>
    <w:p w14:paraId="623158A8" w14:textId="2929B952" w:rsidR="00985749" w:rsidRPr="002C2AD4" w:rsidRDefault="00985749" w:rsidP="00985749">
      <w:pPr>
        <w:autoSpaceDE w:val="0"/>
        <w:autoSpaceDN w:val="0"/>
        <w:adjustRightInd w:val="0"/>
        <w:jc w:val="both"/>
        <w:rPr>
          <w:rFonts w:ascii="Arial" w:hAnsi="Arial" w:cs="Arial"/>
        </w:rPr>
      </w:pPr>
      <w:r w:rsidRPr="002C2AD4">
        <w:rPr>
          <w:rFonts w:ascii="Arial" w:hAnsi="Arial" w:cs="Arial"/>
          <w:bCs/>
        </w:rPr>
        <w:t>2.</w:t>
      </w:r>
      <w:r w:rsidR="003070E3" w:rsidRPr="002C2AD4">
        <w:rPr>
          <w:rFonts w:ascii="Arial" w:hAnsi="Arial" w:cs="Arial"/>
          <w:bCs/>
        </w:rPr>
        <w:t>8</w:t>
      </w:r>
      <w:r w:rsidRPr="002C2AD4">
        <w:rPr>
          <w:rFonts w:ascii="Arial" w:hAnsi="Arial" w:cs="Arial"/>
          <w:bCs/>
        </w:rPr>
        <w:t>.3.</w:t>
      </w:r>
      <w:r w:rsidRPr="002C2AD4">
        <w:rPr>
          <w:rFonts w:ascii="Arial" w:hAnsi="Arial" w:cs="Arial"/>
          <w:b/>
          <w:bCs/>
        </w:rPr>
        <w:t xml:space="preserve"> </w:t>
      </w:r>
      <w:r w:rsidRPr="002C2AD4">
        <w:rPr>
          <w:rFonts w:ascii="Arial" w:hAnsi="Arial" w:cs="Arial"/>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6A9ECA37" w14:textId="53AD9739" w:rsidR="00337786" w:rsidRPr="002C2AD4" w:rsidRDefault="00985749" w:rsidP="00AE656E">
      <w:pPr>
        <w:autoSpaceDE w:val="0"/>
        <w:autoSpaceDN w:val="0"/>
        <w:adjustRightInd w:val="0"/>
        <w:jc w:val="both"/>
        <w:rPr>
          <w:rFonts w:ascii="Arial" w:hAnsi="Arial" w:cs="Arial"/>
        </w:rPr>
      </w:pPr>
      <w:r w:rsidRPr="002C2AD4">
        <w:rPr>
          <w:rFonts w:ascii="Arial" w:hAnsi="Arial" w:cs="Arial"/>
          <w:bCs/>
        </w:rPr>
        <w:t>2.</w:t>
      </w:r>
      <w:r w:rsidR="003070E3" w:rsidRPr="002C2AD4">
        <w:rPr>
          <w:rFonts w:ascii="Arial" w:hAnsi="Arial" w:cs="Arial"/>
          <w:bCs/>
        </w:rPr>
        <w:t>8</w:t>
      </w:r>
      <w:r w:rsidRPr="002C2AD4">
        <w:rPr>
          <w:rFonts w:ascii="Arial" w:hAnsi="Arial" w:cs="Arial"/>
          <w:bCs/>
        </w:rPr>
        <w:t>.4.</w:t>
      </w:r>
      <w:r w:rsidRPr="002C2AD4">
        <w:rPr>
          <w:rFonts w:ascii="Arial" w:hAnsi="Arial" w:cs="Arial"/>
          <w:b/>
          <w:bCs/>
        </w:rPr>
        <w:t xml:space="preserve"> </w:t>
      </w:r>
      <w:r w:rsidRPr="002C2AD4">
        <w:rPr>
          <w:rFonts w:ascii="Arial" w:hAnsi="Arial" w:cs="Arial"/>
        </w:rPr>
        <w:t>Pessoa física ou jurídica que se encontre, ao tempo da licitação, impossibilitada de participar da licitação em decorrência de sanção que lhe foi imposta;</w:t>
      </w:r>
    </w:p>
    <w:p w14:paraId="42F8AEC4" w14:textId="22971A44" w:rsidR="00985749" w:rsidRPr="002C2AD4" w:rsidRDefault="00985749" w:rsidP="00985749">
      <w:pPr>
        <w:tabs>
          <w:tab w:val="left" w:pos="-1701"/>
        </w:tabs>
        <w:autoSpaceDE w:val="0"/>
        <w:autoSpaceDN w:val="0"/>
        <w:adjustRightInd w:val="0"/>
        <w:jc w:val="both"/>
        <w:rPr>
          <w:rFonts w:ascii="Arial" w:hAnsi="Arial" w:cs="Arial"/>
        </w:rPr>
      </w:pPr>
      <w:r w:rsidRPr="002C2AD4">
        <w:rPr>
          <w:rFonts w:ascii="Arial" w:hAnsi="Arial" w:cs="Arial"/>
          <w:bCs/>
        </w:rPr>
        <w:t>2.</w:t>
      </w:r>
      <w:r w:rsidR="003070E3" w:rsidRPr="002C2AD4">
        <w:rPr>
          <w:rFonts w:ascii="Arial" w:hAnsi="Arial" w:cs="Arial"/>
          <w:bCs/>
        </w:rPr>
        <w:t>8</w:t>
      </w:r>
      <w:r w:rsidRPr="002C2AD4">
        <w:rPr>
          <w:rFonts w:ascii="Arial" w:hAnsi="Arial" w:cs="Arial"/>
          <w:bCs/>
        </w:rPr>
        <w:t>.5.</w:t>
      </w:r>
      <w:r w:rsidRPr="002C2AD4">
        <w:rPr>
          <w:rFonts w:ascii="Arial" w:hAnsi="Arial" w:cs="Arial"/>
          <w:b/>
          <w:bCs/>
        </w:rPr>
        <w:t xml:space="preserve"> </w:t>
      </w:r>
      <w:r w:rsidRPr="002C2AD4">
        <w:rPr>
          <w:rFonts w:ascii="Arial" w:hAnsi="Arial" w:cs="Arial"/>
        </w:rPr>
        <w:t xml:space="preserve">Aquele que mantenha vínculo de natureza técnica, comercial, econômica, financeira, trabalhista ou civil com dirigente do órgão ou entidade contratante ou com agente público que desempenhe função na licitação ou atue na fiscalização ou na </w:t>
      </w:r>
      <w:r w:rsidRPr="002C2AD4">
        <w:rPr>
          <w:rFonts w:ascii="Arial" w:hAnsi="Arial" w:cs="Arial"/>
        </w:rPr>
        <w:lastRenderedPageBreak/>
        <w:t>gestão do contrato, ou que deles seja cônjuge, companheiro ou parente em linha reta, colateral ou por afinidade, até o terceiro grau;</w:t>
      </w:r>
    </w:p>
    <w:p w14:paraId="3F18B914" w14:textId="7A44D880" w:rsidR="00985749" w:rsidRPr="002C2AD4" w:rsidRDefault="003070E3" w:rsidP="00985749">
      <w:pPr>
        <w:tabs>
          <w:tab w:val="left" w:pos="-1701"/>
        </w:tabs>
        <w:autoSpaceDE w:val="0"/>
        <w:autoSpaceDN w:val="0"/>
        <w:adjustRightInd w:val="0"/>
        <w:jc w:val="both"/>
        <w:rPr>
          <w:rFonts w:ascii="Arial" w:hAnsi="Arial" w:cs="Arial"/>
        </w:rPr>
      </w:pPr>
      <w:r w:rsidRPr="002C2AD4">
        <w:rPr>
          <w:rFonts w:ascii="Arial" w:hAnsi="Arial" w:cs="Arial"/>
          <w:bCs/>
        </w:rPr>
        <w:t>2.8</w:t>
      </w:r>
      <w:r w:rsidR="00985749" w:rsidRPr="002C2AD4">
        <w:rPr>
          <w:rFonts w:ascii="Arial" w:hAnsi="Arial" w:cs="Arial"/>
          <w:bCs/>
        </w:rPr>
        <w:t>.6.</w:t>
      </w:r>
      <w:r w:rsidR="00985749" w:rsidRPr="002C2AD4">
        <w:rPr>
          <w:rFonts w:ascii="Arial" w:hAnsi="Arial" w:cs="Arial"/>
          <w:b/>
          <w:bCs/>
        </w:rPr>
        <w:t xml:space="preserve"> </w:t>
      </w:r>
      <w:r w:rsidR="00985749" w:rsidRPr="002C2AD4">
        <w:rPr>
          <w:rFonts w:ascii="Arial" w:hAnsi="Arial" w:cs="Arial"/>
        </w:rPr>
        <w:t>Empresas controladoras, controladas ou coligadas, nos termos da Lei nº 6.404, de 15 de dezembro de 1976, concorrendo entre si;</w:t>
      </w:r>
    </w:p>
    <w:p w14:paraId="1E349A65" w14:textId="39A4E861" w:rsidR="00985749" w:rsidRPr="002C2AD4" w:rsidRDefault="00985749" w:rsidP="00985749">
      <w:pPr>
        <w:tabs>
          <w:tab w:val="left" w:pos="-1701"/>
        </w:tabs>
        <w:autoSpaceDE w:val="0"/>
        <w:autoSpaceDN w:val="0"/>
        <w:adjustRightInd w:val="0"/>
        <w:jc w:val="both"/>
        <w:rPr>
          <w:rFonts w:ascii="Arial" w:hAnsi="Arial" w:cs="Arial"/>
        </w:rPr>
      </w:pPr>
      <w:r w:rsidRPr="002C2AD4">
        <w:rPr>
          <w:rFonts w:ascii="Arial" w:hAnsi="Arial" w:cs="Arial"/>
          <w:bCs/>
        </w:rPr>
        <w:t>2.</w:t>
      </w:r>
      <w:r w:rsidR="003070E3" w:rsidRPr="002C2AD4">
        <w:rPr>
          <w:rFonts w:ascii="Arial" w:hAnsi="Arial" w:cs="Arial"/>
          <w:bCs/>
        </w:rPr>
        <w:t>8</w:t>
      </w:r>
      <w:r w:rsidRPr="002C2AD4">
        <w:rPr>
          <w:rFonts w:ascii="Arial" w:hAnsi="Arial" w:cs="Arial"/>
          <w:bCs/>
        </w:rPr>
        <w:t>.7.</w:t>
      </w:r>
      <w:r w:rsidRPr="002C2AD4">
        <w:rPr>
          <w:rFonts w:ascii="Arial" w:hAnsi="Arial" w:cs="Arial"/>
          <w:b/>
          <w:bCs/>
        </w:rPr>
        <w:t xml:space="preserve"> </w:t>
      </w:r>
      <w:r w:rsidRPr="002C2AD4">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9CD6178" w14:textId="1F378746" w:rsidR="00985749" w:rsidRPr="002C2AD4" w:rsidRDefault="003070E3" w:rsidP="00985749">
      <w:pPr>
        <w:tabs>
          <w:tab w:val="left" w:pos="-1701"/>
        </w:tabs>
        <w:autoSpaceDE w:val="0"/>
        <w:autoSpaceDN w:val="0"/>
        <w:adjustRightInd w:val="0"/>
        <w:jc w:val="both"/>
        <w:rPr>
          <w:rFonts w:ascii="Arial" w:hAnsi="Arial" w:cs="Arial"/>
        </w:rPr>
      </w:pPr>
      <w:r w:rsidRPr="002C2AD4">
        <w:rPr>
          <w:rFonts w:ascii="Arial" w:hAnsi="Arial" w:cs="Arial"/>
          <w:bCs/>
        </w:rPr>
        <w:t>2.8</w:t>
      </w:r>
      <w:r w:rsidR="00985749" w:rsidRPr="002C2AD4">
        <w:rPr>
          <w:rFonts w:ascii="Arial" w:hAnsi="Arial" w:cs="Arial"/>
          <w:bCs/>
        </w:rPr>
        <w:t>.8.</w:t>
      </w:r>
      <w:r w:rsidR="00985749" w:rsidRPr="002C2AD4">
        <w:rPr>
          <w:rFonts w:ascii="Arial" w:hAnsi="Arial" w:cs="Arial"/>
          <w:b/>
          <w:bCs/>
        </w:rPr>
        <w:t xml:space="preserve"> </w:t>
      </w:r>
      <w:r w:rsidR="00985749" w:rsidRPr="002C2AD4">
        <w:rPr>
          <w:rFonts w:ascii="Arial" w:hAnsi="Arial" w:cs="Arial"/>
        </w:rPr>
        <w:t>Agente público do órgão ou entidade licitante;</w:t>
      </w:r>
    </w:p>
    <w:p w14:paraId="340A8BDA" w14:textId="228C3094" w:rsidR="00985749" w:rsidRPr="002C2AD4" w:rsidRDefault="003070E3" w:rsidP="00985749">
      <w:pPr>
        <w:tabs>
          <w:tab w:val="left" w:pos="-1701"/>
        </w:tabs>
        <w:autoSpaceDE w:val="0"/>
        <w:autoSpaceDN w:val="0"/>
        <w:adjustRightInd w:val="0"/>
        <w:jc w:val="both"/>
        <w:rPr>
          <w:rFonts w:ascii="Arial" w:hAnsi="Arial" w:cs="Arial"/>
        </w:rPr>
      </w:pPr>
      <w:r w:rsidRPr="002C2AD4">
        <w:rPr>
          <w:rFonts w:ascii="Arial" w:hAnsi="Arial" w:cs="Arial"/>
          <w:bCs/>
        </w:rPr>
        <w:t>2.8</w:t>
      </w:r>
      <w:r w:rsidR="00985749" w:rsidRPr="002C2AD4">
        <w:rPr>
          <w:rFonts w:ascii="Arial" w:hAnsi="Arial" w:cs="Arial"/>
          <w:bCs/>
        </w:rPr>
        <w:t>.9.</w:t>
      </w:r>
      <w:r w:rsidR="00985749" w:rsidRPr="002C2AD4">
        <w:rPr>
          <w:rFonts w:ascii="Arial" w:hAnsi="Arial" w:cs="Arial"/>
        </w:rPr>
        <w:t xml:space="preserve"> Pessoas jurídicas reunidas em consórcio;</w:t>
      </w:r>
    </w:p>
    <w:p w14:paraId="1441B5B5" w14:textId="166F8941" w:rsidR="00985749" w:rsidRPr="002C2AD4" w:rsidRDefault="003070E3" w:rsidP="00985749">
      <w:pPr>
        <w:tabs>
          <w:tab w:val="left" w:pos="-1701"/>
        </w:tabs>
        <w:autoSpaceDE w:val="0"/>
        <w:autoSpaceDN w:val="0"/>
        <w:adjustRightInd w:val="0"/>
        <w:jc w:val="both"/>
        <w:rPr>
          <w:rFonts w:ascii="Arial" w:hAnsi="Arial" w:cs="Arial"/>
        </w:rPr>
      </w:pPr>
      <w:r w:rsidRPr="002C2AD4">
        <w:rPr>
          <w:rFonts w:ascii="Arial" w:hAnsi="Arial" w:cs="Arial"/>
          <w:bCs/>
        </w:rPr>
        <w:t>2.8</w:t>
      </w:r>
      <w:r w:rsidR="00985749" w:rsidRPr="002C2AD4">
        <w:rPr>
          <w:rFonts w:ascii="Arial" w:hAnsi="Arial" w:cs="Arial"/>
          <w:bCs/>
        </w:rPr>
        <w:t>.10.</w:t>
      </w:r>
      <w:r w:rsidR="00985749" w:rsidRPr="002C2AD4">
        <w:rPr>
          <w:rFonts w:ascii="Arial" w:hAnsi="Arial" w:cs="Arial"/>
          <w:b/>
          <w:bCs/>
        </w:rPr>
        <w:t xml:space="preserve"> </w:t>
      </w:r>
      <w:r w:rsidR="00985749" w:rsidRPr="002C2AD4">
        <w:rPr>
          <w:rFonts w:ascii="Arial" w:hAnsi="Arial" w:cs="Arial"/>
        </w:rPr>
        <w:t>Organizações da Sociedade Civil de Interesse Público - OSCIP, atuando nessa condição;</w:t>
      </w:r>
    </w:p>
    <w:p w14:paraId="567C3417" w14:textId="765583C3" w:rsidR="00985749" w:rsidRPr="002C2AD4" w:rsidRDefault="003070E3" w:rsidP="00985749">
      <w:pPr>
        <w:tabs>
          <w:tab w:val="left" w:pos="-1701"/>
        </w:tabs>
        <w:autoSpaceDE w:val="0"/>
        <w:autoSpaceDN w:val="0"/>
        <w:adjustRightInd w:val="0"/>
        <w:jc w:val="both"/>
        <w:rPr>
          <w:rStyle w:val="Hyperlink"/>
          <w:rFonts w:ascii="Arial" w:hAnsi="Arial" w:cs="Arial"/>
          <w:color w:val="auto"/>
          <w:u w:val="none"/>
        </w:rPr>
      </w:pPr>
      <w:r w:rsidRPr="002C2AD4">
        <w:rPr>
          <w:rFonts w:ascii="Arial" w:hAnsi="Arial" w:cs="Arial"/>
          <w:bCs/>
        </w:rPr>
        <w:t>2.8</w:t>
      </w:r>
      <w:r w:rsidR="00985749" w:rsidRPr="002C2AD4">
        <w:rPr>
          <w:rFonts w:ascii="Arial" w:hAnsi="Arial" w:cs="Arial"/>
          <w:bCs/>
        </w:rPr>
        <w:t>.11.</w:t>
      </w:r>
      <w:r w:rsidR="00985749" w:rsidRPr="002C2AD4">
        <w:rPr>
          <w:rFonts w:ascii="Arial" w:hAnsi="Arial" w:cs="Arial"/>
          <w:b/>
          <w:bCs/>
        </w:rPr>
        <w:t xml:space="preserve"> </w:t>
      </w:r>
      <w:r w:rsidR="00985749" w:rsidRPr="002C2AD4">
        <w:rPr>
          <w:rFonts w:ascii="Arial" w:hAnsi="Arial" w:cs="Arial"/>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1" w:history="1">
        <w:r w:rsidR="00985749" w:rsidRPr="002C2AD4">
          <w:rPr>
            <w:rStyle w:val="Hyperlink"/>
            <w:rFonts w:ascii="Arial" w:hAnsi="Arial" w:cs="Arial"/>
            <w:color w:val="auto"/>
            <w:u w:val="none"/>
          </w:rPr>
          <w:t>§ 1º do art. 9º da Lei nº 14.133, de 2021</w:t>
        </w:r>
      </w:hyperlink>
      <w:r w:rsidR="00985749" w:rsidRPr="002C2AD4">
        <w:rPr>
          <w:rStyle w:val="Hyperlink"/>
          <w:rFonts w:ascii="Arial" w:hAnsi="Arial" w:cs="Arial"/>
          <w:color w:val="auto"/>
          <w:u w:val="none"/>
        </w:rPr>
        <w:t>;</w:t>
      </w:r>
    </w:p>
    <w:p w14:paraId="2A69D9A7" w14:textId="39C57E4C" w:rsidR="00C11C4D" w:rsidRPr="002C2AD4" w:rsidRDefault="003070E3" w:rsidP="00985749">
      <w:pPr>
        <w:tabs>
          <w:tab w:val="left" w:pos="-1701"/>
        </w:tabs>
        <w:autoSpaceDE w:val="0"/>
        <w:autoSpaceDN w:val="0"/>
        <w:adjustRightInd w:val="0"/>
        <w:jc w:val="both"/>
        <w:rPr>
          <w:rFonts w:ascii="Arial" w:hAnsi="Arial" w:cs="Arial"/>
        </w:rPr>
      </w:pPr>
      <w:r w:rsidRPr="002C2AD4">
        <w:rPr>
          <w:rFonts w:ascii="Arial" w:hAnsi="Arial" w:cs="Arial"/>
          <w:bCs/>
        </w:rPr>
        <w:t>2.9</w:t>
      </w:r>
      <w:r w:rsidR="00985749" w:rsidRPr="002C2AD4">
        <w:rPr>
          <w:rFonts w:ascii="Arial" w:hAnsi="Arial" w:cs="Arial"/>
          <w:bCs/>
        </w:rPr>
        <w:t>.</w:t>
      </w:r>
      <w:r w:rsidR="00985749" w:rsidRPr="002C2AD4">
        <w:rPr>
          <w:rFonts w:ascii="Arial" w:hAnsi="Arial" w:cs="Arial"/>
          <w:b/>
          <w:bCs/>
        </w:rPr>
        <w:t xml:space="preserve"> </w:t>
      </w:r>
      <w:r w:rsidR="00985749" w:rsidRPr="002C2AD4">
        <w:rPr>
          <w:rFonts w:ascii="Arial" w:hAnsi="Arial" w:cs="Arial"/>
        </w:rPr>
        <w:t>O impedimento de que trata o item 2.</w:t>
      </w:r>
      <w:r w:rsidRPr="002C2AD4">
        <w:rPr>
          <w:rFonts w:ascii="Arial" w:hAnsi="Arial" w:cs="Arial"/>
        </w:rPr>
        <w:t>8</w:t>
      </w:r>
      <w:r w:rsidR="00985749" w:rsidRPr="002C2AD4">
        <w:rPr>
          <w:rFonts w:ascii="Arial" w:hAnsi="Arial" w:cs="Arial"/>
        </w:rPr>
        <w:t>.4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E62266B" w14:textId="6A41E69E" w:rsidR="00985749" w:rsidRPr="002C2AD4" w:rsidRDefault="00985749" w:rsidP="00985749">
      <w:pPr>
        <w:tabs>
          <w:tab w:val="left" w:pos="-1701"/>
        </w:tabs>
        <w:autoSpaceDE w:val="0"/>
        <w:autoSpaceDN w:val="0"/>
        <w:adjustRightInd w:val="0"/>
        <w:jc w:val="both"/>
        <w:rPr>
          <w:rFonts w:ascii="Arial" w:hAnsi="Arial" w:cs="Arial"/>
        </w:rPr>
      </w:pPr>
      <w:r w:rsidRPr="002C2AD4">
        <w:rPr>
          <w:rFonts w:ascii="Arial" w:hAnsi="Arial" w:cs="Arial"/>
          <w:bCs/>
        </w:rPr>
        <w:t>2.</w:t>
      </w:r>
      <w:r w:rsidR="003070E3" w:rsidRPr="002C2AD4">
        <w:rPr>
          <w:rFonts w:ascii="Arial" w:hAnsi="Arial" w:cs="Arial"/>
          <w:bCs/>
        </w:rPr>
        <w:t>10</w:t>
      </w:r>
      <w:r w:rsidRPr="002C2AD4">
        <w:rPr>
          <w:rFonts w:ascii="Arial" w:hAnsi="Arial" w:cs="Arial"/>
          <w:bCs/>
        </w:rPr>
        <w:t>.</w:t>
      </w:r>
      <w:r w:rsidRPr="002C2AD4">
        <w:rPr>
          <w:rFonts w:ascii="Arial" w:hAnsi="Arial" w:cs="Arial"/>
          <w:b/>
          <w:bCs/>
        </w:rPr>
        <w:t xml:space="preserve"> </w:t>
      </w:r>
      <w:r w:rsidRPr="002C2AD4">
        <w:rPr>
          <w:rFonts w:ascii="Arial" w:hAnsi="Arial" w:cs="Arial"/>
        </w:rPr>
        <w:t>A critério da Administração e exclusivamente a seu serviço, o autor dos projetos e a empresa a que se referem os itens 2.</w:t>
      </w:r>
      <w:r w:rsidR="003070E3" w:rsidRPr="002C2AD4">
        <w:rPr>
          <w:rFonts w:ascii="Arial" w:hAnsi="Arial" w:cs="Arial"/>
        </w:rPr>
        <w:t>8.2 e 2.8</w:t>
      </w:r>
      <w:r w:rsidRPr="002C2AD4">
        <w:rPr>
          <w:rFonts w:ascii="Arial" w:hAnsi="Arial" w:cs="Arial"/>
        </w:rPr>
        <w:t>.3 poderão participar no apoio das atividades de planejamento da contratação, de execução da licitação ou de gestão do contrato, desde que sob supervisão exclusiva de agentes públicos do órgão ou entidade;</w:t>
      </w:r>
    </w:p>
    <w:p w14:paraId="3B38BD6B" w14:textId="1606E7C3" w:rsidR="00985749" w:rsidRPr="002C2AD4" w:rsidRDefault="00985749" w:rsidP="00985749">
      <w:pPr>
        <w:tabs>
          <w:tab w:val="left" w:pos="-1701"/>
        </w:tabs>
        <w:autoSpaceDE w:val="0"/>
        <w:autoSpaceDN w:val="0"/>
        <w:adjustRightInd w:val="0"/>
        <w:jc w:val="both"/>
        <w:rPr>
          <w:rFonts w:ascii="Arial" w:hAnsi="Arial" w:cs="Arial"/>
        </w:rPr>
      </w:pPr>
      <w:r w:rsidRPr="002C2AD4">
        <w:rPr>
          <w:rFonts w:ascii="Arial" w:hAnsi="Arial" w:cs="Arial"/>
          <w:bCs/>
        </w:rPr>
        <w:t>2.</w:t>
      </w:r>
      <w:r w:rsidR="003070E3" w:rsidRPr="002C2AD4">
        <w:rPr>
          <w:rFonts w:ascii="Arial" w:hAnsi="Arial" w:cs="Arial"/>
          <w:bCs/>
        </w:rPr>
        <w:t>11</w:t>
      </w:r>
      <w:r w:rsidRPr="002C2AD4">
        <w:rPr>
          <w:rFonts w:ascii="Arial" w:hAnsi="Arial" w:cs="Arial"/>
          <w:bCs/>
        </w:rPr>
        <w:t>.</w:t>
      </w:r>
      <w:r w:rsidRPr="002C2AD4">
        <w:rPr>
          <w:rFonts w:ascii="Arial" w:hAnsi="Arial" w:cs="Arial"/>
          <w:b/>
          <w:bCs/>
        </w:rPr>
        <w:t xml:space="preserve"> </w:t>
      </w:r>
      <w:r w:rsidRPr="002C2AD4">
        <w:rPr>
          <w:rFonts w:ascii="Arial" w:hAnsi="Arial" w:cs="Arial"/>
        </w:rPr>
        <w:t>Equiparam-se aos autores do projeto as empresas integrantes do mesmo grupo econômico</w:t>
      </w:r>
      <w:r w:rsidR="009169CB" w:rsidRPr="002C2AD4">
        <w:rPr>
          <w:rFonts w:ascii="Arial" w:hAnsi="Arial" w:cs="Arial"/>
        </w:rPr>
        <w:t>;</w:t>
      </w:r>
    </w:p>
    <w:p w14:paraId="23983EAE" w14:textId="5A098E1F" w:rsidR="00985749" w:rsidRPr="002C2AD4" w:rsidRDefault="003070E3" w:rsidP="00985749">
      <w:pPr>
        <w:pStyle w:val="Nivel2"/>
        <w:numPr>
          <w:ilvl w:val="0"/>
          <w:numId w:val="0"/>
        </w:numPr>
        <w:spacing w:before="0" w:after="0" w:line="240" w:lineRule="auto"/>
        <w:rPr>
          <w:color w:val="auto"/>
          <w:sz w:val="24"/>
          <w:szCs w:val="24"/>
        </w:rPr>
      </w:pPr>
      <w:r w:rsidRPr="002C2AD4">
        <w:rPr>
          <w:bCs/>
          <w:color w:val="auto"/>
          <w:sz w:val="24"/>
          <w:szCs w:val="24"/>
        </w:rPr>
        <w:t>2.12</w:t>
      </w:r>
      <w:r w:rsidR="00985749" w:rsidRPr="002C2AD4">
        <w:rPr>
          <w:bCs/>
          <w:color w:val="auto"/>
          <w:sz w:val="24"/>
          <w:szCs w:val="24"/>
        </w:rPr>
        <w:t>.</w:t>
      </w:r>
      <w:r w:rsidR="00985749" w:rsidRPr="002C2AD4">
        <w:rPr>
          <w:b/>
          <w:bCs/>
          <w:color w:val="auto"/>
          <w:sz w:val="24"/>
          <w:szCs w:val="24"/>
        </w:rPr>
        <w:t xml:space="preserve"> </w:t>
      </w:r>
      <w:r w:rsidRPr="002C2AD4">
        <w:rPr>
          <w:color w:val="auto"/>
          <w:sz w:val="24"/>
          <w:szCs w:val="24"/>
        </w:rPr>
        <w:t>O disposto nos itens 2.8</w:t>
      </w:r>
      <w:r w:rsidR="00985749" w:rsidRPr="002C2AD4">
        <w:rPr>
          <w:color w:val="auto"/>
          <w:sz w:val="24"/>
          <w:szCs w:val="24"/>
        </w:rPr>
        <w:t>.2 e 2.</w:t>
      </w:r>
      <w:r w:rsidRPr="002C2AD4">
        <w:rPr>
          <w:color w:val="auto"/>
          <w:sz w:val="24"/>
          <w:szCs w:val="24"/>
        </w:rPr>
        <w:t>8</w:t>
      </w:r>
      <w:r w:rsidR="00985749" w:rsidRPr="002C2AD4">
        <w:rPr>
          <w:color w:val="auto"/>
          <w:sz w:val="24"/>
          <w:szCs w:val="24"/>
        </w:rPr>
        <w:t>.3 não impede a licitação ou a contratação de serviço que inclua como encargo do contratado a elaboração do projeto básico e do projeto executivo, nas contratações integradas, e do projeto executivo, nos demais regimes de execução.</w:t>
      </w:r>
    </w:p>
    <w:p w14:paraId="570C09C9" w14:textId="3D42B999" w:rsidR="00985749" w:rsidRPr="002C2AD4" w:rsidRDefault="003070E3" w:rsidP="00985749">
      <w:pPr>
        <w:pStyle w:val="Nivel2"/>
        <w:numPr>
          <w:ilvl w:val="0"/>
          <w:numId w:val="0"/>
        </w:numPr>
        <w:spacing w:before="0" w:after="0" w:line="240" w:lineRule="auto"/>
        <w:rPr>
          <w:color w:val="auto"/>
          <w:sz w:val="24"/>
          <w:szCs w:val="24"/>
        </w:rPr>
      </w:pPr>
      <w:r w:rsidRPr="002C2AD4">
        <w:rPr>
          <w:bCs/>
          <w:color w:val="auto"/>
          <w:sz w:val="24"/>
          <w:szCs w:val="24"/>
        </w:rPr>
        <w:t>2.13</w:t>
      </w:r>
      <w:r w:rsidR="00985749" w:rsidRPr="002C2AD4">
        <w:rPr>
          <w:bCs/>
          <w:color w:val="auto"/>
          <w:sz w:val="24"/>
          <w:szCs w:val="24"/>
        </w:rPr>
        <w:t>.</w:t>
      </w:r>
      <w:r w:rsidR="00985749" w:rsidRPr="002C2AD4">
        <w:rPr>
          <w:b/>
          <w:bCs/>
          <w:color w:val="auto"/>
          <w:sz w:val="24"/>
          <w:szCs w:val="24"/>
        </w:rPr>
        <w:t xml:space="preserve"> </w:t>
      </w:r>
      <w:r w:rsidR="00985749" w:rsidRPr="002C2AD4">
        <w:rPr>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0" w:history="1">
        <w:r w:rsidR="00985749" w:rsidRPr="002C2AD4">
          <w:rPr>
            <w:rStyle w:val="Hyperlink"/>
            <w:color w:val="auto"/>
            <w:sz w:val="24"/>
            <w:szCs w:val="24"/>
            <w:u w:val="none"/>
          </w:rPr>
          <w:t>Lei nº 14.133/2021</w:t>
        </w:r>
      </w:hyperlink>
      <w:r w:rsidR="00985749" w:rsidRPr="002C2AD4">
        <w:rPr>
          <w:color w:val="auto"/>
          <w:sz w:val="24"/>
          <w:szCs w:val="24"/>
        </w:rPr>
        <w:t>.</w:t>
      </w:r>
    </w:p>
    <w:p w14:paraId="3210F7CC" w14:textId="562643FE" w:rsidR="00A9555A" w:rsidRPr="002C2AD4" w:rsidRDefault="003070E3" w:rsidP="00985749">
      <w:pPr>
        <w:tabs>
          <w:tab w:val="left" w:pos="-1701"/>
        </w:tabs>
        <w:autoSpaceDE w:val="0"/>
        <w:autoSpaceDN w:val="0"/>
        <w:adjustRightInd w:val="0"/>
        <w:jc w:val="both"/>
        <w:rPr>
          <w:rFonts w:ascii="Arial" w:hAnsi="Arial" w:cs="Arial"/>
        </w:rPr>
      </w:pPr>
      <w:r w:rsidRPr="002C2AD4">
        <w:rPr>
          <w:rFonts w:ascii="Arial" w:hAnsi="Arial" w:cs="Arial"/>
          <w:bCs/>
        </w:rPr>
        <w:t>2.14</w:t>
      </w:r>
      <w:r w:rsidR="00985749" w:rsidRPr="002C2AD4">
        <w:rPr>
          <w:rFonts w:ascii="Arial" w:hAnsi="Arial" w:cs="Arial"/>
          <w:bCs/>
        </w:rPr>
        <w:t>.</w:t>
      </w:r>
      <w:r w:rsidR="00985749" w:rsidRPr="002C2AD4">
        <w:rPr>
          <w:rFonts w:ascii="Arial" w:hAnsi="Arial" w:cs="Arial"/>
          <w:b/>
          <w:bCs/>
        </w:rPr>
        <w:t xml:space="preserve"> </w:t>
      </w:r>
      <w:r w:rsidR="00985749" w:rsidRPr="002C2AD4">
        <w:rPr>
          <w:rFonts w:ascii="Arial" w:hAnsi="Arial" w:cs="Arial"/>
        </w:rPr>
        <w:t>A</w:t>
      </w:r>
      <w:r w:rsidRPr="002C2AD4">
        <w:rPr>
          <w:rFonts w:ascii="Arial" w:hAnsi="Arial" w:cs="Arial"/>
        </w:rPr>
        <w:t xml:space="preserve"> vedação de que trata o item 2.8</w:t>
      </w:r>
      <w:r w:rsidR="00985749" w:rsidRPr="002C2AD4">
        <w:rPr>
          <w:rFonts w:ascii="Arial" w:hAnsi="Arial" w:cs="Arial"/>
        </w:rPr>
        <w:t>.8 estende-se a terceiro que auxilie a condução da contratação na qualidade de integrante de equipe de apoio, profissional especializado ou funcionário ou representante de empresa que preste assessoria técnica.</w:t>
      </w:r>
    </w:p>
    <w:p w14:paraId="30EDDE55" w14:textId="77144007" w:rsidR="003070E3" w:rsidRPr="002C2AD4" w:rsidRDefault="003070E3" w:rsidP="00985749">
      <w:pPr>
        <w:tabs>
          <w:tab w:val="left" w:pos="-1701"/>
        </w:tabs>
        <w:autoSpaceDE w:val="0"/>
        <w:autoSpaceDN w:val="0"/>
        <w:adjustRightInd w:val="0"/>
        <w:jc w:val="both"/>
        <w:rPr>
          <w:rFonts w:ascii="Arial" w:hAnsi="Arial" w:cs="Arial"/>
        </w:rPr>
      </w:pPr>
      <w:r w:rsidRPr="002C2AD4">
        <w:rPr>
          <w:rFonts w:ascii="Arial" w:hAnsi="Arial" w:cs="Arial"/>
        </w:rPr>
        <w:t xml:space="preserve">2.15. Não poderão participar deste pregão os interessados que se encontrarem em processo de falência, de dissolução, de fusão, de cisão ou de incorporação, que estejam cumprindo suspensão temporária de participação em licitação, impedidos de </w:t>
      </w:r>
      <w:r w:rsidRPr="002C2AD4">
        <w:rPr>
          <w:rFonts w:ascii="Arial" w:hAnsi="Arial" w:cs="Arial"/>
        </w:rPr>
        <w:lastRenderedPageBreak/>
        <w:t>contratar com a Administração Pública ou que tenham sido declarados inidôneos para licitar ou contratar com a Administração Pública.</w:t>
      </w:r>
    </w:p>
    <w:p w14:paraId="451781E0" w14:textId="77777777" w:rsidR="00D71F9E" w:rsidRPr="002C2AD4" w:rsidRDefault="00D71F9E" w:rsidP="00985749">
      <w:pPr>
        <w:tabs>
          <w:tab w:val="left" w:pos="-1701"/>
        </w:tabs>
        <w:autoSpaceDE w:val="0"/>
        <w:autoSpaceDN w:val="0"/>
        <w:adjustRightInd w:val="0"/>
        <w:jc w:val="both"/>
        <w:rPr>
          <w:rFonts w:ascii="Arial" w:hAnsi="Arial" w:cs="Arial"/>
        </w:rPr>
      </w:pPr>
    </w:p>
    <w:p w14:paraId="6EAF9906" w14:textId="6871F8E9" w:rsidR="00985749" w:rsidRPr="002C2AD4" w:rsidRDefault="00985749" w:rsidP="00985749">
      <w:pPr>
        <w:tabs>
          <w:tab w:val="left" w:pos="-1701"/>
        </w:tabs>
        <w:autoSpaceDE w:val="0"/>
        <w:autoSpaceDN w:val="0"/>
        <w:adjustRightInd w:val="0"/>
        <w:jc w:val="both"/>
        <w:rPr>
          <w:rFonts w:ascii="Arial" w:hAnsi="Arial" w:cs="Arial"/>
          <w:b/>
          <w:bCs/>
        </w:rPr>
      </w:pPr>
      <w:bookmarkStart w:id="1" w:name="_Toc135469226"/>
      <w:r w:rsidRPr="002C2AD4">
        <w:rPr>
          <w:rFonts w:ascii="Arial" w:hAnsi="Arial" w:cs="Arial"/>
          <w:b/>
          <w:bCs/>
        </w:rPr>
        <w:t>3. DA APRESENTAÇÃO DA PROPOSTA E DOS DOCUMENTOS DE HABILITAÇÃO</w:t>
      </w:r>
      <w:bookmarkEnd w:id="1"/>
      <w:r w:rsidRPr="002C2AD4">
        <w:rPr>
          <w:rFonts w:ascii="Arial" w:hAnsi="Arial" w:cs="Arial"/>
          <w:b/>
          <w:bCs/>
        </w:rPr>
        <w:t>:</w:t>
      </w:r>
    </w:p>
    <w:p w14:paraId="3073E3B2" w14:textId="5467451C" w:rsidR="00985749" w:rsidRPr="002C2AD4" w:rsidRDefault="00985749" w:rsidP="00985749">
      <w:pPr>
        <w:pStyle w:val="Nivel2"/>
        <w:numPr>
          <w:ilvl w:val="0"/>
          <w:numId w:val="0"/>
        </w:numPr>
        <w:spacing w:before="0" w:after="0" w:line="240" w:lineRule="auto"/>
        <w:rPr>
          <w:color w:val="auto"/>
          <w:sz w:val="24"/>
          <w:szCs w:val="24"/>
        </w:rPr>
      </w:pPr>
      <w:r w:rsidRPr="002C2AD4">
        <w:rPr>
          <w:bCs/>
          <w:color w:val="auto"/>
          <w:sz w:val="24"/>
          <w:szCs w:val="24"/>
        </w:rPr>
        <w:t>3.1</w:t>
      </w:r>
      <w:bookmarkStart w:id="2" w:name="_Ref113886867"/>
      <w:r w:rsidRPr="002C2AD4">
        <w:rPr>
          <w:bCs/>
          <w:color w:val="auto"/>
          <w:sz w:val="24"/>
          <w:szCs w:val="24"/>
        </w:rPr>
        <w:t>.</w:t>
      </w:r>
      <w:r w:rsidRPr="002C2AD4">
        <w:rPr>
          <w:b/>
          <w:bCs/>
          <w:color w:val="auto"/>
          <w:sz w:val="24"/>
          <w:szCs w:val="24"/>
        </w:rPr>
        <w:t xml:space="preserve"> </w:t>
      </w:r>
      <w:r w:rsidRPr="002C2AD4">
        <w:rPr>
          <w:color w:val="auto"/>
          <w:sz w:val="24"/>
          <w:szCs w:val="24"/>
        </w:rPr>
        <w:t>Os licitantes encaminharão, exclusivamente por meio do sistema eletrônico, a proposta com o preço, conforme o critério de julgamento adotado neste Edital, até a data e o horário estabelecidos para abertura da sessão pública.</w:t>
      </w:r>
      <w:bookmarkEnd w:id="2"/>
    </w:p>
    <w:p w14:paraId="49425A15" w14:textId="36386353" w:rsidR="00985749" w:rsidRPr="002C2AD4" w:rsidRDefault="00985749" w:rsidP="00985749">
      <w:pPr>
        <w:pStyle w:val="Nivel2"/>
        <w:numPr>
          <w:ilvl w:val="0"/>
          <w:numId w:val="0"/>
        </w:numPr>
        <w:spacing w:before="0" w:after="0" w:line="240" w:lineRule="auto"/>
        <w:rPr>
          <w:b/>
          <w:color w:val="auto"/>
          <w:sz w:val="24"/>
          <w:szCs w:val="24"/>
        </w:rPr>
      </w:pPr>
      <w:r w:rsidRPr="002C2AD4">
        <w:rPr>
          <w:b/>
          <w:color w:val="auto"/>
          <w:sz w:val="24"/>
          <w:szCs w:val="24"/>
        </w:rPr>
        <w:t xml:space="preserve">3.2. </w:t>
      </w:r>
      <w:bookmarkStart w:id="3" w:name="_Ref113968921"/>
      <w:r w:rsidRPr="002C2AD4">
        <w:rPr>
          <w:b/>
          <w:color w:val="auto"/>
          <w:sz w:val="24"/>
          <w:szCs w:val="24"/>
        </w:rPr>
        <w:t xml:space="preserve">NO CADASTRAMENTO DA PROPOSTA INICIAL, O LICITANTE DECLARARÁ, QUE: </w:t>
      </w:r>
      <w:r w:rsidRPr="002C2AD4">
        <w:rPr>
          <w:bCs/>
          <w:color w:val="auto"/>
          <w:sz w:val="24"/>
          <w:szCs w:val="24"/>
        </w:rPr>
        <w:t>(</w:t>
      </w:r>
      <w:r w:rsidRPr="002C2AD4">
        <w:rPr>
          <w:color w:val="auto"/>
          <w:sz w:val="24"/>
          <w:szCs w:val="24"/>
        </w:rPr>
        <w:t>conforme modelo mostrado no Anexo IV deste Edital)</w:t>
      </w:r>
      <w:r w:rsidRPr="002C2AD4">
        <w:rPr>
          <w:b/>
          <w:color w:val="auto"/>
          <w:sz w:val="24"/>
          <w:szCs w:val="24"/>
        </w:rPr>
        <w:t>:</w:t>
      </w:r>
      <w:bookmarkEnd w:id="3"/>
    </w:p>
    <w:p w14:paraId="7938E468" w14:textId="2C47433E" w:rsidR="00985749" w:rsidRPr="002C2AD4" w:rsidRDefault="00985749" w:rsidP="00985749">
      <w:pPr>
        <w:tabs>
          <w:tab w:val="left" w:pos="-1701"/>
        </w:tabs>
        <w:autoSpaceDE w:val="0"/>
        <w:autoSpaceDN w:val="0"/>
        <w:adjustRightInd w:val="0"/>
        <w:jc w:val="both"/>
        <w:rPr>
          <w:rFonts w:ascii="Arial" w:hAnsi="Arial" w:cs="Arial"/>
        </w:rPr>
      </w:pPr>
      <w:r w:rsidRPr="002C2AD4">
        <w:rPr>
          <w:rFonts w:ascii="Arial" w:hAnsi="Arial" w:cs="Arial"/>
          <w:bCs/>
        </w:rPr>
        <w:t>3.3. E</w:t>
      </w:r>
      <w:r w:rsidRPr="002C2AD4">
        <w:rPr>
          <w:rFonts w:ascii="Arial" w:hAnsi="Arial" w:cs="Arial"/>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2C2AD4">
        <w:rPr>
          <w:rFonts w:ascii="Arial" w:hAnsi="Arial" w:cs="Arial"/>
        </w:rPr>
        <w:t>infralegais</w:t>
      </w:r>
      <w:proofErr w:type="spellEnd"/>
      <w:r w:rsidRPr="002C2AD4">
        <w:rPr>
          <w:rFonts w:ascii="Arial" w:hAnsi="Arial" w:cs="Arial"/>
        </w:rPr>
        <w:t>, nas convenções coletivas de trabalho e nos termos de ajustamento de conduta vigentes na data de sua entrega em definitivo e que cumpre plenamente os requisitos de habilitação definidos no instrumento convocatório.</w:t>
      </w:r>
    </w:p>
    <w:p w14:paraId="7BBD655C" w14:textId="44EB5E11" w:rsidR="00985749" w:rsidRPr="002C2AD4" w:rsidRDefault="00985749" w:rsidP="00985749">
      <w:pPr>
        <w:tabs>
          <w:tab w:val="left" w:pos="-1701"/>
        </w:tabs>
        <w:autoSpaceDE w:val="0"/>
        <w:autoSpaceDN w:val="0"/>
        <w:adjustRightInd w:val="0"/>
        <w:jc w:val="both"/>
        <w:rPr>
          <w:rStyle w:val="Hyperlink"/>
          <w:rFonts w:ascii="Arial" w:hAnsi="Arial" w:cs="Arial"/>
          <w:color w:val="auto"/>
          <w:u w:val="none"/>
        </w:rPr>
      </w:pPr>
      <w:r w:rsidRPr="002C2AD4">
        <w:rPr>
          <w:rFonts w:ascii="Arial" w:hAnsi="Arial" w:cs="Arial"/>
          <w:bCs/>
        </w:rPr>
        <w:t>3.4. N</w:t>
      </w:r>
      <w:r w:rsidRPr="002C2AD4">
        <w:rPr>
          <w:rFonts w:ascii="Arial" w:hAnsi="Arial" w:cs="Arial"/>
        </w:rPr>
        <w:t xml:space="preserve">ão emprega menor de 18 anos em trabalho noturno, perigoso ou insalubre e não emprega menor de 16 anos, salvo menor, a partir de 14 anos, na condição de aprendiz, nos termos do </w:t>
      </w:r>
      <w:hyperlink r:id="rId11" w:anchor="art7" w:history="1">
        <w:r w:rsidRPr="002C2AD4">
          <w:rPr>
            <w:rStyle w:val="Hyperlink"/>
            <w:rFonts w:ascii="Arial" w:hAnsi="Arial" w:cs="Arial"/>
            <w:color w:val="auto"/>
            <w:u w:val="none"/>
          </w:rPr>
          <w:t>artigo 7°, XXXIII, da Constituição</w:t>
        </w:r>
      </w:hyperlink>
      <w:r w:rsidRPr="002C2AD4">
        <w:rPr>
          <w:rStyle w:val="Hyperlink"/>
          <w:rFonts w:ascii="Arial" w:hAnsi="Arial" w:cs="Arial"/>
          <w:color w:val="auto"/>
          <w:u w:val="none"/>
        </w:rPr>
        <w:t>.</w:t>
      </w:r>
    </w:p>
    <w:p w14:paraId="41016038" w14:textId="3AA356A5" w:rsidR="00985749" w:rsidRPr="002C2AD4" w:rsidRDefault="00985749" w:rsidP="00985749">
      <w:pPr>
        <w:tabs>
          <w:tab w:val="left" w:pos="-1701"/>
        </w:tabs>
        <w:autoSpaceDE w:val="0"/>
        <w:autoSpaceDN w:val="0"/>
        <w:adjustRightInd w:val="0"/>
        <w:jc w:val="both"/>
        <w:rPr>
          <w:rStyle w:val="Hyperlink"/>
          <w:rFonts w:ascii="Arial" w:hAnsi="Arial" w:cs="Arial"/>
          <w:color w:val="auto"/>
          <w:u w:val="none"/>
        </w:rPr>
      </w:pPr>
      <w:r w:rsidRPr="002C2AD4">
        <w:rPr>
          <w:rStyle w:val="Hyperlink"/>
          <w:rFonts w:ascii="Arial" w:hAnsi="Arial" w:cs="Arial"/>
          <w:bCs/>
          <w:color w:val="auto"/>
          <w:u w:val="none"/>
        </w:rPr>
        <w:t>3.5.</w:t>
      </w:r>
      <w:r w:rsidRPr="002C2AD4">
        <w:rPr>
          <w:rStyle w:val="Hyperlink"/>
          <w:rFonts w:ascii="Arial" w:hAnsi="Arial" w:cs="Arial"/>
          <w:b/>
          <w:bCs/>
          <w:color w:val="auto"/>
          <w:u w:val="none"/>
        </w:rPr>
        <w:t xml:space="preserve"> </w:t>
      </w:r>
      <w:r w:rsidRPr="002C2AD4">
        <w:rPr>
          <w:rStyle w:val="Hyperlink"/>
          <w:rFonts w:ascii="Arial" w:hAnsi="Arial" w:cs="Arial"/>
          <w:bCs/>
          <w:color w:val="auto"/>
          <w:u w:val="none"/>
        </w:rPr>
        <w:t>N</w:t>
      </w:r>
      <w:r w:rsidRPr="002C2AD4">
        <w:rPr>
          <w:rFonts w:ascii="Arial" w:hAnsi="Arial" w:cs="Arial"/>
        </w:rPr>
        <w:t xml:space="preserve">ão possui empregados executando trabalho degradante ou forçado, observando o disposto nos </w:t>
      </w:r>
      <w:hyperlink r:id="rId12" w:history="1">
        <w:r w:rsidRPr="002C2AD4">
          <w:rPr>
            <w:rStyle w:val="Hyperlink"/>
            <w:rFonts w:ascii="Arial" w:hAnsi="Arial" w:cs="Arial"/>
            <w:color w:val="auto"/>
            <w:u w:val="none"/>
          </w:rPr>
          <w:t>incisos III e IV do art. 1º e no inciso III do art. 5º da Constituição Federal</w:t>
        </w:r>
      </w:hyperlink>
    </w:p>
    <w:p w14:paraId="45E86EC6" w14:textId="273FCD23" w:rsidR="00985749" w:rsidRPr="002C2AD4" w:rsidRDefault="00985749" w:rsidP="00985749">
      <w:pPr>
        <w:tabs>
          <w:tab w:val="left" w:pos="-1701"/>
        </w:tabs>
        <w:autoSpaceDE w:val="0"/>
        <w:autoSpaceDN w:val="0"/>
        <w:adjustRightInd w:val="0"/>
        <w:jc w:val="both"/>
        <w:rPr>
          <w:rFonts w:ascii="Arial" w:hAnsi="Arial" w:cs="Arial"/>
        </w:rPr>
      </w:pPr>
      <w:r w:rsidRPr="002C2AD4">
        <w:rPr>
          <w:rFonts w:ascii="Arial" w:hAnsi="Arial" w:cs="Arial"/>
          <w:bCs/>
        </w:rPr>
        <w:t>3.6. C</w:t>
      </w:r>
      <w:r w:rsidRPr="002C2AD4">
        <w:rPr>
          <w:rFonts w:ascii="Arial" w:hAnsi="Arial" w:cs="Arial"/>
        </w:rPr>
        <w:t>umpre as exigências de reserva de cargos para pessoa com deficiência e para reabilitado da Previdência Social, previstas em lei e em outras normas específicas.</w:t>
      </w:r>
    </w:p>
    <w:p w14:paraId="57F24788" w14:textId="55AD7F58" w:rsidR="00985749" w:rsidRPr="002C2AD4" w:rsidRDefault="00985749" w:rsidP="00985749">
      <w:pPr>
        <w:tabs>
          <w:tab w:val="left" w:pos="-1701"/>
        </w:tabs>
        <w:autoSpaceDE w:val="0"/>
        <w:autoSpaceDN w:val="0"/>
        <w:adjustRightInd w:val="0"/>
        <w:jc w:val="both"/>
        <w:rPr>
          <w:rStyle w:val="Hyperlink"/>
          <w:rFonts w:ascii="Arial" w:hAnsi="Arial" w:cs="Arial"/>
          <w:color w:val="auto"/>
          <w:u w:val="none"/>
        </w:rPr>
      </w:pPr>
      <w:r w:rsidRPr="002C2AD4">
        <w:rPr>
          <w:rFonts w:ascii="Arial" w:hAnsi="Arial" w:cs="Arial"/>
          <w:bCs/>
        </w:rPr>
        <w:t>3.7.</w:t>
      </w:r>
      <w:r w:rsidRPr="002C2AD4">
        <w:rPr>
          <w:rFonts w:ascii="Arial" w:hAnsi="Arial" w:cs="Arial"/>
          <w:b/>
          <w:bCs/>
        </w:rPr>
        <w:t xml:space="preserve"> </w:t>
      </w:r>
      <w:r w:rsidRPr="002C2AD4">
        <w:rPr>
          <w:rFonts w:ascii="Arial" w:hAnsi="Arial" w:cs="Arial"/>
        </w:rPr>
        <w:t xml:space="preserve">O licitante organizado em cooperativa deverá declarar, ainda, que cumpre os requisitos estabelecidos no </w:t>
      </w:r>
      <w:hyperlink r:id="rId13" w:anchor="art16" w:history="1">
        <w:r w:rsidRPr="002C2AD4">
          <w:rPr>
            <w:rStyle w:val="Hyperlink"/>
            <w:rFonts w:ascii="Arial" w:hAnsi="Arial" w:cs="Arial"/>
            <w:color w:val="auto"/>
            <w:u w:val="none"/>
          </w:rPr>
          <w:t>artigo 16 da Lei nº 14.133, de 2021</w:t>
        </w:r>
      </w:hyperlink>
      <w:r w:rsidRPr="002C2AD4">
        <w:rPr>
          <w:rStyle w:val="Hyperlink"/>
          <w:rFonts w:ascii="Arial" w:hAnsi="Arial" w:cs="Arial"/>
          <w:color w:val="auto"/>
          <w:u w:val="none"/>
        </w:rPr>
        <w:t>.</w:t>
      </w:r>
    </w:p>
    <w:p w14:paraId="49EB77E2" w14:textId="7BFB45AE" w:rsidR="00985749" w:rsidRPr="002C2AD4" w:rsidRDefault="00985749" w:rsidP="00985749">
      <w:pPr>
        <w:tabs>
          <w:tab w:val="left" w:pos="-1701"/>
        </w:tabs>
        <w:autoSpaceDE w:val="0"/>
        <w:autoSpaceDN w:val="0"/>
        <w:adjustRightInd w:val="0"/>
        <w:jc w:val="both"/>
        <w:rPr>
          <w:rStyle w:val="Hyperlink"/>
          <w:rFonts w:ascii="Arial" w:hAnsi="Arial" w:cs="Arial"/>
          <w:color w:val="auto"/>
          <w:u w:val="none"/>
        </w:rPr>
      </w:pPr>
      <w:r w:rsidRPr="002C2AD4">
        <w:rPr>
          <w:rStyle w:val="Hyperlink"/>
          <w:rFonts w:ascii="Arial" w:hAnsi="Arial" w:cs="Arial"/>
          <w:bCs/>
          <w:color w:val="auto"/>
          <w:u w:val="none"/>
        </w:rPr>
        <w:t>3.8.</w:t>
      </w:r>
      <w:r w:rsidRPr="002C2AD4">
        <w:rPr>
          <w:rStyle w:val="Hyperlink"/>
          <w:rFonts w:ascii="Arial" w:hAnsi="Arial" w:cs="Arial"/>
          <w:b/>
          <w:bCs/>
          <w:color w:val="auto"/>
          <w:u w:val="none"/>
        </w:rPr>
        <w:t xml:space="preserve"> </w:t>
      </w:r>
      <w:r w:rsidRPr="002C2AD4">
        <w:rPr>
          <w:rFonts w:ascii="Arial" w:hAnsi="Arial" w:cs="Arial"/>
        </w:rPr>
        <w:t xml:space="preserve">O licitante enquadrado como microempresa, empresa de pequeno porte ou sociedade cooperativa deverá declarar, ainda, que cumpre os requisitos estabelecidos no </w:t>
      </w:r>
      <w:hyperlink r:id="rId14" w:anchor="art3" w:history="1">
        <w:r w:rsidRPr="002C2AD4">
          <w:rPr>
            <w:rStyle w:val="Hyperlink"/>
            <w:rFonts w:ascii="Arial" w:hAnsi="Arial" w:cs="Arial"/>
            <w:color w:val="auto"/>
            <w:u w:val="none"/>
          </w:rPr>
          <w:t>artigo 3° da Lei Complementar nº 123, de 2006</w:t>
        </w:r>
      </w:hyperlink>
      <w:r w:rsidRPr="002C2AD4">
        <w:rPr>
          <w:rFonts w:ascii="Arial" w:hAnsi="Arial" w:cs="Arial"/>
        </w:rPr>
        <w:t xml:space="preserve">, estando apto a usufruir do tratamento favorecido estabelecido em seus </w:t>
      </w:r>
      <w:hyperlink r:id="rId15" w:anchor="art42" w:history="1">
        <w:proofErr w:type="spellStart"/>
        <w:r w:rsidRPr="002C2AD4">
          <w:rPr>
            <w:rStyle w:val="Hyperlink"/>
            <w:rFonts w:ascii="Arial" w:hAnsi="Arial" w:cs="Arial"/>
            <w:color w:val="auto"/>
            <w:u w:val="none"/>
          </w:rPr>
          <w:t>arts</w:t>
        </w:r>
        <w:proofErr w:type="spellEnd"/>
        <w:r w:rsidRPr="002C2AD4">
          <w:rPr>
            <w:rStyle w:val="Hyperlink"/>
            <w:rFonts w:ascii="Arial" w:hAnsi="Arial" w:cs="Arial"/>
            <w:color w:val="auto"/>
            <w:u w:val="none"/>
          </w:rPr>
          <w:t>. 42 a 49</w:t>
        </w:r>
      </w:hyperlink>
      <w:r w:rsidRPr="002C2AD4">
        <w:rPr>
          <w:rFonts w:ascii="Arial" w:hAnsi="Arial" w:cs="Arial"/>
        </w:rPr>
        <w:t xml:space="preserve">, observado o disposto nos </w:t>
      </w:r>
      <w:hyperlink r:id="rId16" w:anchor="art4§1" w:history="1">
        <w:r w:rsidRPr="002C2AD4">
          <w:rPr>
            <w:rStyle w:val="Hyperlink"/>
            <w:rFonts w:ascii="Arial" w:hAnsi="Arial" w:cs="Arial"/>
            <w:color w:val="auto"/>
            <w:u w:val="none"/>
          </w:rPr>
          <w:t>§§ 1º ao 3º do art. 4º, da Lei n.º 14.133, de 2021.</w:t>
        </w:r>
      </w:hyperlink>
    </w:p>
    <w:p w14:paraId="1605E298" w14:textId="71AD27EF" w:rsidR="00985749" w:rsidRPr="002C2AD4" w:rsidRDefault="00985749" w:rsidP="00985749">
      <w:pPr>
        <w:pStyle w:val="Nivel3"/>
        <w:numPr>
          <w:ilvl w:val="0"/>
          <w:numId w:val="0"/>
        </w:numPr>
        <w:spacing w:before="0" w:after="0" w:line="240" w:lineRule="auto"/>
        <w:rPr>
          <w:color w:val="auto"/>
          <w:sz w:val="24"/>
          <w:szCs w:val="24"/>
        </w:rPr>
      </w:pPr>
      <w:r w:rsidRPr="002C2AD4">
        <w:rPr>
          <w:rStyle w:val="Hyperlink"/>
          <w:bCs/>
          <w:color w:val="auto"/>
          <w:sz w:val="24"/>
          <w:szCs w:val="24"/>
          <w:u w:val="none"/>
        </w:rPr>
        <w:t>3.8.1. No</w:t>
      </w:r>
      <w:r w:rsidRPr="002C2AD4">
        <w:rPr>
          <w:color w:val="auto"/>
          <w:sz w:val="24"/>
          <w:szCs w:val="24"/>
        </w:rPr>
        <w:t>s itens exclusivos para participação de microempresas e empresas de pequeno porte, a assinalação do campo “não” impedirá o prosseguimento no certame, para aquele item;</w:t>
      </w:r>
    </w:p>
    <w:p w14:paraId="451CC6C3" w14:textId="1AE1E241" w:rsidR="007406E0" w:rsidRPr="002C2AD4" w:rsidRDefault="00985749" w:rsidP="00AE656E">
      <w:pPr>
        <w:pStyle w:val="Nivel3"/>
        <w:numPr>
          <w:ilvl w:val="0"/>
          <w:numId w:val="0"/>
        </w:numPr>
        <w:spacing w:before="0" w:after="0" w:line="240" w:lineRule="auto"/>
        <w:rPr>
          <w:color w:val="auto"/>
          <w:sz w:val="24"/>
          <w:szCs w:val="24"/>
        </w:rPr>
      </w:pPr>
      <w:r w:rsidRPr="002C2AD4">
        <w:rPr>
          <w:rStyle w:val="Hyperlink"/>
          <w:bCs/>
          <w:color w:val="auto"/>
          <w:sz w:val="24"/>
          <w:szCs w:val="24"/>
          <w:u w:val="none"/>
        </w:rPr>
        <w:t>3.8.2. N</w:t>
      </w:r>
      <w:r w:rsidRPr="002C2AD4">
        <w:rPr>
          <w:color w:val="auto"/>
          <w:sz w:val="24"/>
          <w:szCs w:val="24"/>
        </w:rPr>
        <w:t xml:space="preserve">os itens em que a participação não for exclusiva para microempresas e empresas de pequeno porte, a assinalação do campo “não” apenas produzirá o efeito de o licitante não ter direito ao tratamento favorecido previsto na </w:t>
      </w:r>
      <w:hyperlink r:id="rId17" w:history="1">
        <w:r w:rsidRPr="002C2AD4">
          <w:rPr>
            <w:rStyle w:val="Hyperlink"/>
            <w:color w:val="auto"/>
            <w:sz w:val="24"/>
            <w:szCs w:val="24"/>
            <w:u w:val="none"/>
          </w:rPr>
          <w:t>Lei Complementar nº 123, de 2006</w:t>
        </w:r>
      </w:hyperlink>
      <w:r w:rsidRPr="002C2AD4">
        <w:rPr>
          <w:color w:val="auto"/>
          <w:sz w:val="24"/>
          <w:szCs w:val="24"/>
        </w:rPr>
        <w:t>, mesmo que microempresa, empresa de pequeno porte ou sociedade cooperativa.</w:t>
      </w:r>
    </w:p>
    <w:p w14:paraId="706ED619" w14:textId="66B196C7" w:rsidR="00985749" w:rsidRPr="002C2AD4" w:rsidRDefault="00985749" w:rsidP="00985749">
      <w:pPr>
        <w:tabs>
          <w:tab w:val="left" w:pos="-1701"/>
        </w:tabs>
        <w:autoSpaceDE w:val="0"/>
        <w:autoSpaceDN w:val="0"/>
        <w:adjustRightInd w:val="0"/>
        <w:jc w:val="both"/>
        <w:rPr>
          <w:rFonts w:ascii="Arial" w:hAnsi="Arial" w:cs="Arial"/>
        </w:rPr>
      </w:pPr>
      <w:r w:rsidRPr="002C2AD4">
        <w:rPr>
          <w:rFonts w:ascii="Arial" w:hAnsi="Arial" w:cs="Arial"/>
          <w:bCs/>
        </w:rPr>
        <w:t>3.9.</w:t>
      </w:r>
      <w:r w:rsidRPr="002C2AD4">
        <w:rPr>
          <w:rFonts w:ascii="Arial" w:hAnsi="Arial" w:cs="Arial"/>
          <w:b/>
          <w:bCs/>
        </w:rPr>
        <w:t xml:space="preserve"> </w:t>
      </w:r>
      <w:r w:rsidRPr="002C2AD4">
        <w:rPr>
          <w:rFonts w:ascii="Arial" w:hAnsi="Arial" w:cs="Arial"/>
        </w:rPr>
        <w:t xml:space="preserve">A falsidade da declaração de que trata os itens 3.2 ou 3.8 sujeitará o licitante às sanções previstas na </w:t>
      </w:r>
      <w:hyperlink r:id="rId18" w:history="1">
        <w:r w:rsidRPr="002C2AD4">
          <w:rPr>
            <w:rStyle w:val="Hyperlink"/>
            <w:rFonts w:ascii="Arial" w:hAnsi="Arial" w:cs="Arial"/>
            <w:color w:val="auto"/>
            <w:u w:val="none"/>
          </w:rPr>
          <w:t>Lei nº 14.133, de 2021</w:t>
        </w:r>
      </w:hyperlink>
      <w:r w:rsidRPr="002C2AD4">
        <w:rPr>
          <w:rFonts w:ascii="Arial" w:hAnsi="Arial" w:cs="Arial"/>
        </w:rPr>
        <w:t>, e neste Edital.</w:t>
      </w:r>
    </w:p>
    <w:p w14:paraId="308E36A6" w14:textId="45F22EDA" w:rsidR="00985749" w:rsidRPr="002C2AD4" w:rsidRDefault="00985749" w:rsidP="00985749">
      <w:pPr>
        <w:pStyle w:val="Nivel2"/>
        <w:numPr>
          <w:ilvl w:val="0"/>
          <w:numId w:val="0"/>
        </w:numPr>
        <w:spacing w:before="0" w:after="0" w:line="240" w:lineRule="auto"/>
        <w:rPr>
          <w:color w:val="auto"/>
          <w:sz w:val="24"/>
          <w:szCs w:val="24"/>
        </w:rPr>
      </w:pPr>
      <w:r w:rsidRPr="002C2AD4">
        <w:rPr>
          <w:bCs/>
          <w:color w:val="auto"/>
          <w:sz w:val="24"/>
          <w:szCs w:val="24"/>
        </w:rPr>
        <w:t>3.10.</w:t>
      </w:r>
      <w:r w:rsidRPr="002C2AD4">
        <w:rPr>
          <w:color w:val="auto"/>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6BE8E12" w14:textId="76FC43DF" w:rsidR="00985749" w:rsidRPr="002C2AD4" w:rsidRDefault="00985749" w:rsidP="00985749">
      <w:pPr>
        <w:pStyle w:val="Nivel2"/>
        <w:numPr>
          <w:ilvl w:val="0"/>
          <w:numId w:val="0"/>
        </w:numPr>
        <w:spacing w:before="0" w:after="0" w:line="240" w:lineRule="auto"/>
        <w:rPr>
          <w:color w:val="auto"/>
          <w:sz w:val="24"/>
          <w:szCs w:val="24"/>
        </w:rPr>
      </w:pPr>
      <w:r w:rsidRPr="002C2AD4">
        <w:rPr>
          <w:bCs/>
          <w:color w:val="auto"/>
          <w:sz w:val="24"/>
          <w:szCs w:val="24"/>
        </w:rPr>
        <w:lastRenderedPageBreak/>
        <w:t>3.11.</w:t>
      </w:r>
      <w:r w:rsidRPr="002C2AD4">
        <w:rPr>
          <w:color w:val="auto"/>
          <w:sz w:val="24"/>
          <w:szCs w:val="24"/>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1F216531" w14:textId="46C4CAAE" w:rsidR="00985749" w:rsidRPr="002C2AD4" w:rsidRDefault="00985749" w:rsidP="00985749">
      <w:pPr>
        <w:pStyle w:val="Nivel2"/>
        <w:numPr>
          <w:ilvl w:val="0"/>
          <w:numId w:val="0"/>
        </w:numPr>
        <w:spacing w:before="0" w:after="0" w:line="240" w:lineRule="auto"/>
        <w:rPr>
          <w:color w:val="auto"/>
          <w:sz w:val="24"/>
          <w:szCs w:val="24"/>
        </w:rPr>
      </w:pPr>
      <w:r w:rsidRPr="002C2AD4">
        <w:rPr>
          <w:bCs/>
          <w:color w:val="auto"/>
          <w:sz w:val="24"/>
          <w:szCs w:val="24"/>
        </w:rPr>
        <w:t>3.12.</w:t>
      </w:r>
      <w:r w:rsidRPr="002C2AD4">
        <w:rPr>
          <w:color w:val="auto"/>
          <w:sz w:val="24"/>
          <w:szCs w:val="24"/>
        </w:rPr>
        <w:t xml:space="preserve"> Serão disponibilizados para acesso público os documentos que compõem a proposta dos licitantes convocados para apresentação de propostas, após a fase de envio de lances.</w:t>
      </w:r>
    </w:p>
    <w:p w14:paraId="60CD4A50" w14:textId="0C8F991D" w:rsidR="00985749" w:rsidRPr="002C2AD4" w:rsidRDefault="00985749" w:rsidP="00985749">
      <w:pPr>
        <w:pStyle w:val="Nivel2"/>
        <w:numPr>
          <w:ilvl w:val="0"/>
          <w:numId w:val="0"/>
        </w:numPr>
        <w:spacing w:before="0" w:after="0" w:line="240" w:lineRule="auto"/>
        <w:rPr>
          <w:color w:val="auto"/>
          <w:sz w:val="24"/>
          <w:szCs w:val="24"/>
        </w:rPr>
      </w:pPr>
      <w:bookmarkStart w:id="4" w:name="_Ref116992247"/>
      <w:r w:rsidRPr="002C2AD4">
        <w:rPr>
          <w:bCs/>
          <w:color w:val="auto"/>
          <w:sz w:val="24"/>
          <w:szCs w:val="24"/>
        </w:rPr>
        <w:t>3.13.</w:t>
      </w:r>
      <w:r w:rsidRPr="002C2AD4">
        <w:rPr>
          <w:color w:val="auto"/>
          <w:sz w:val="24"/>
          <w:szCs w:val="24"/>
        </w:rPr>
        <w:t xml:space="preserve"> Desde que disponibilizada a funcionalidade no sistema, o licitante poderá parametrizar o seu valor final mínimo quando do cadastramento da proposta e obedecerá às seguintes regras:</w:t>
      </w:r>
      <w:bookmarkEnd w:id="4"/>
    </w:p>
    <w:p w14:paraId="6E287548" w14:textId="06A05B0B" w:rsidR="00985749" w:rsidRPr="002C2AD4" w:rsidRDefault="00985749" w:rsidP="00985749">
      <w:pPr>
        <w:pStyle w:val="Nivel3"/>
        <w:numPr>
          <w:ilvl w:val="0"/>
          <w:numId w:val="0"/>
        </w:numPr>
        <w:spacing w:before="0" w:after="0" w:line="240" w:lineRule="auto"/>
        <w:rPr>
          <w:color w:val="auto"/>
          <w:sz w:val="24"/>
          <w:szCs w:val="24"/>
        </w:rPr>
      </w:pPr>
      <w:r w:rsidRPr="002C2AD4">
        <w:rPr>
          <w:bCs/>
          <w:color w:val="auto"/>
          <w:sz w:val="24"/>
          <w:szCs w:val="24"/>
        </w:rPr>
        <w:t>3.13.1. A</w:t>
      </w:r>
      <w:r w:rsidRPr="002C2AD4">
        <w:rPr>
          <w:color w:val="auto"/>
          <w:sz w:val="24"/>
          <w:szCs w:val="24"/>
        </w:rPr>
        <w:t xml:space="preserve"> aplicação do intervalo mínimo de diferença de valores ou de percentuais entre os lances, que incidirá tanto em relação aos lances intermediários quanto em relação ao lance que cobrir a melhor oferta; e</w:t>
      </w:r>
    </w:p>
    <w:p w14:paraId="077B0D00" w14:textId="31DE34E2" w:rsidR="00A9555A" w:rsidRPr="002C2AD4" w:rsidRDefault="00985749" w:rsidP="00AE656E">
      <w:pPr>
        <w:pStyle w:val="Nivel3"/>
        <w:numPr>
          <w:ilvl w:val="0"/>
          <w:numId w:val="0"/>
        </w:numPr>
        <w:spacing w:before="0" w:after="0" w:line="240" w:lineRule="auto"/>
        <w:rPr>
          <w:color w:val="auto"/>
          <w:sz w:val="24"/>
          <w:szCs w:val="24"/>
        </w:rPr>
      </w:pPr>
      <w:r w:rsidRPr="002C2AD4">
        <w:rPr>
          <w:bCs/>
          <w:color w:val="auto"/>
          <w:sz w:val="24"/>
          <w:szCs w:val="24"/>
        </w:rPr>
        <w:t>3.13.2. O</w:t>
      </w:r>
      <w:r w:rsidRPr="002C2AD4">
        <w:rPr>
          <w:color w:val="auto"/>
          <w:sz w:val="24"/>
          <w:szCs w:val="24"/>
        </w:rPr>
        <w:t>s lances serão de envio automático pelo sistema, respeitado o valor final mínimo, caso estabelecido, e o intervalo de que trata o subitem acima.</w:t>
      </w:r>
    </w:p>
    <w:p w14:paraId="349F9905" w14:textId="77777777" w:rsidR="00D71F9E" w:rsidRPr="002C2AD4" w:rsidRDefault="00D71F9E" w:rsidP="00AE656E">
      <w:pPr>
        <w:pStyle w:val="Nivel3"/>
        <w:numPr>
          <w:ilvl w:val="0"/>
          <w:numId w:val="0"/>
        </w:numPr>
        <w:spacing w:before="0" w:after="0" w:line="240" w:lineRule="auto"/>
        <w:rPr>
          <w:color w:val="auto"/>
          <w:sz w:val="24"/>
          <w:szCs w:val="24"/>
        </w:rPr>
      </w:pPr>
    </w:p>
    <w:p w14:paraId="7B4B453E" w14:textId="0BC46597" w:rsidR="00985749" w:rsidRPr="002C2AD4" w:rsidRDefault="00985749" w:rsidP="00AE656E">
      <w:pPr>
        <w:pStyle w:val="Nivel01"/>
      </w:pPr>
      <w:bookmarkStart w:id="5" w:name="_Toc135469227"/>
      <w:r w:rsidRPr="002C2AD4">
        <w:t>4. DO PREENCHIMENTO DA PROPOSTA</w:t>
      </w:r>
      <w:bookmarkEnd w:id="5"/>
      <w:r w:rsidRPr="002C2AD4">
        <w:t>:</w:t>
      </w:r>
    </w:p>
    <w:p w14:paraId="1D6CF321" w14:textId="087A0F4D" w:rsidR="00985749" w:rsidRPr="002C2AD4" w:rsidRDefault="00985749" w:rsidP="00AE656E">
      <w:pPr>
        <w:pStyle w:val="Nivel2"/>
        <w:numPr>
          <w:ilvl w:val="0"/>
          <w:numId w:val="0"/>
        </w:numPr>
        <w:spacing w:before="0" w:after="0" w:line="240" w:lineRule="auto"/>
        <w:rPr>
          <w:color w:val="auto"/>
          <w:sz w:val="24"/>
          <w:szCs w:val="24"/>
        </w:rPr>
      </w:pPr>
      <w:r w:rsidRPr="002C2AD4">
        <w:rPr>
          <w:color w:val="auto"/>
          <w:sz w:val="24"/>
          <w:szCs w:val="24"/>
        </w:rPr>
        <w:t>4.1. O licitante deverá enviar sua proposta mediante o preenchimento, no sistema eletrônico, dos seguintes campos:</w:t>
      </w:r>
    </w:p>
    <w:p w14:paraId="6730B4CE" w14:textId="7A72F503" w:rsidR="00985749" w:rsidRPr="002C2AD4" w:rsidRDefault="00985749" w:rsidP="00985749">
      <w:pPr>
        <w:autoSpaceDE w:val="0"/>
        <w:autoSpaceDN w:val="0"/>
        <w:adjustRightInd w:val="0"/>
        <w:jc w:val="both"/>
        <w:rPr>
          <w:rFonts w:ascii="Arial" w:eastAsia="Calibri" w:hAnsi="Arial" w:cs="Arial"/>
        </w:rPr>
      </w:pPr>
      <w:r w:rsidRPr="002C2AD4">
        <w:rPr>
          <w:rFonts w:ascii="Arial" w:eastAsia="Calibri" w:hAnsi="Arial" w:cs="Arial"/>
        </w:rPr>
        <w:t xml:space="preserve">4.1.1. </w:t>
      </w:r>
      <w:r w:rsidRPr="002C2AD4">
        <w:rPr>
          <w:rFonts w:ascii="Arial" w:hAnsi="Arial" w:cs="Arial"/>
        </w:rPr>
        <w:t xml:space="preserve">Valor </w:t>
      </w:r>
      <w:r w:rsidR="00903A4D" w:rsidRPr="002C2AD4">
        <w:rPr>
          <w:rFonts w:ascii="Arial" w:hAnsi="Arial" w:cs="Arial"/>
        </w:rPr>
        <w:t>total</w:t>
      </w:r>
      <w:r w:rsidRPr="002C2AD4">
        <w:rPr>
          <w:rFonts w:ascii="Arial" w:hAnsi="Arial" w:cs="Arial"/>
        </w:rPr>
        <w:t>, em moeda corrente nacional, cotados com apenas duas casas decimais</w:t>
      </w:r>
      <w:r w:rsidR="003C57F7" w:rsidRPr="002C2AD4">
        <w:rPr>
          <w:rFonts w:ascii="Arial" w:hAnsi="Arial" w:cs="Arial"/>
        </w:rPr>
        <w:t xml:space="preserve"> após a </w:t>
      </w:r>
      <w:r w:rsidR="003459F4" w:rsidRPr="002C2AD4">
        <w:rPr>
          <w:rFonts w:ascii="Arial" w:hAnsi="Arial" w:cs="Arial"/>
        </w:rPr>
        <w:t>vírgula</w:t>
      </w:r>
      <w:r w:rsidRPr="002C2AD4">
        <w:rPr>
          <w:rFonts w:ascii="Arial" w:hAnsi="Arial" w:cs="Arial"/>
        </w:rPr>
        <w:t>, expressos em algarismos</w:t>
      </w:r>
      <w:r w:rsidRPr="002C2AD4">
        <w:rPr>
          <w:rFonts w:ascii="Arial" w:eastAsia="Calibri" w:hAnsi="Arial" w:cs="Arial"/>
        </w:rPr>
        <w:t>;</w:t>
      </w:r>
    </w:p>
    <w:p w14:paraId="0B02102E" w14:textId="01928113" w:rsidR="00985749" w:rsidRPr="002C2AD4" w:rsidRDefault="00985749" w:rsidP="00985749">
      <w:pPr>
        <w:autoSpaceDE w:val="0"/>
        <w:autoSpaceDN w:val="0"/>
        <w:adjustRightInd w:val="0"/>
        <w:jc w:val="both"/>
        <w:rPr>
          <w:rFonts w:ascii="Arial" w:eastAsia="Calibri" w:hAnsi="Arial" w:cs="Arial"/>
        </w:rPr>
      </w:pPr>
      <w:r w:rsidRPr="002C2AD4">
        <w:rPr>
          <w:rFonts w:ascii="Arial" w:eastAsia="Calibri" w:hAnsi="Arial" w:cs="Arial"/>
        </w:rPr>
        <w:t>4.1.</w:t>
      </w:r>
      <w:r w:rsidR="007406E0" w:rsidRPr="002C2AD4">
        <w:rPr>
          <w:rFonts w:ascii="Arial" w:eastAsia="Calibri" w:hAnsi="Arial" w:cs="Arial"/>
        </w:rPr>
        <w:t>2</w:t>
      </w:r>
      <w:r w:rsidRPr="002C2AD4">
        <w:rPr>
          <w:rFonts w:ascii="Arial" w:eastAsia="Calibri" w:hAnsi="Arial" w:cs="Arial"/>
        </w:rPr>
        <w:t>. Unidade de Medida;</w:t>
      </w:r>
    </w:p>
    <w:p w14:paraId="76922FB0" w14:textId="6C6E693A" w:rsidR="00985749" w:rsidRPr="002C2AD4" w:rsidRDefault="00985749" w:rsidP="00985749">
      <w:pPr>
        <w:autoSpaceDE w:val="0"/>
        <w:autoSpaceDN w:val="0"/>
        <w:adjustRightInd w:val="0"/>
        <w:jc w:val="both"/>
        <w:rPr>
          <w:rFonts w:ascii="Arial" w:eastAsia="Calibri" w:hAnsi="Arial" w:cs="Arial"/>
        </w:rPr>
      </w:pPr>
      <w:r w:rsidRPr="002C2AD4">
        <w:rPr>
          <w:rFonts w:ascii="Arial" w:eastAsia="Calibri" w:hAnsi="Arial" w:cs="Arial"/>
        </w:rPr>
        <w:t>4.1.</w:t>
      </w:r>
      <w:r w:rsidR="007406E0" w:rsidRPr="002C2AD4">
        <w:rPr>
          <w:rFonts w:ascii="Arial" w:eastAsia="Calibri" w:hAnsi="Arial" w:cs="Arial"/>
        </w:rPr>
        <w:t>3</w:t>
      </w:r>
      <w:r w:rsidRPr="002C2AD4">
        <w:rPr>
          <w:rFonts w:ascii="Arial" w:eastAsia="Calibri" w:hAnsi="Arial" w:cs="Arial"/>
        </w:rPr>
        <w:t>. Descrição detalhada do objeto, contendo as informações similares à especificação do Termo de Referência.</w:t>
      </w:r>
    </w:p>
    <w:p w14:paraId="68562F99" w14:textId="01007939"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4.2. Todas as especificações do objeto contidas na proposta vinculam o licitante.</w:t>
      </w:r>
    </w:p>
    <w:p w14:paraId="660C7B7F" w14:textId="0A37313D" w:rsidR="00985749" w:rsidRPr="002C2AD4" w:rsidRDefault="00985749" w:rsidP="00985749">
      <w:pPr>
        <w:autoSpaceDE w:val="0"/>
        <w:autoSpaceDN w:val="0"/>
        <w:adjustRightInd w:val="0"/>
        <w:jc w:val="both"/>
        <w:rPr>
          <w:rStyle w:val="normaltextrun"/>
          <w:rFonts w:ascii="Arial" w:eastAsia="Calibri" w:hAnsi="Arial" w:cs="Arial"/>
        </w:rPr>
      </w:pPr>
      <w:r w:rsidRPr="002C2AD4">
        <w:rPr>
          <w:rFonts w:ascii="Arial" w:eastAsia="Calibri" w:hAnsi="Arial" w:cs="Arial"/>
        </w:rPr>
        <w:t>4.2.1. O licitante NÃO poderá oferecer proposta em quantitativo inferior ao previsto para contratação.</w:t>
      </w:r>
    </w:p>
    <w:p w14:paraId="4FEA9469" w14:textId="0268A71D"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4.3. Nos valores propostos estarão inclusos todos os custos operacionais, encargos previdenciários, trabalhistas, tributários, comerciais e quaisquer outros que incidam direta ou indiretamente na execução do objeto.</w:t>
      </w:r>
    </w:p>
    <w:p w14:paraId="0D3EC90F" w14:textId="68323324"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 xml:space="preserve">4.4. Os </w:t>
      </w:r>
      <w:r w:rsidR="003C57F7" w:rsidRPr="002C2AD4">
        <w:rPr>
          <w:color w:val="auto"/>
          <w:sz w:val="24"/>
          <w:szCs w:val="24"/>
        </w:rPr>
        <w:t>lances</w:t>
      </w:r>
      <w:r w:rsidRPr="002C2AD4">
        <w:rPr>
          <w:color w:val="auto"/>
          <w:sz w:val="24"/>
          <w:szCs w:val="24"/>
        </w:rPr>
        <w:t xml:space="preserve"> ofertados, tanto na proposta inicial, quanto na etapa de lances, serão de exclusiva responsabilidade do licitante, não lhe assistindo o direito de pleitear qualquer alteração, sob alegação de erro, omissão ou qualquer outro pretexto.</w:t>
      </w:r>
    </w:p>
    <w:p w14:paraId="5F5D8F37" w14:textId="38F40A66"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 xml:space="preserve">4.5. Se o regime tributário da empresa implicar o recolhimento de tributos em percentuais variáveis, a cotação adequada será a que corresponde à média dos efetivos recolhimentos da empresa nos últimos doze meses. </w:t>
      </w:r>
    </w:p>
    <w:p w14:paraId="3B4CFDAA" w14:textId="053FB6B0"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4.6. Independentemente do percentual de tributo inserido na planilha, no pagamento serão retidos na fonte os percentuais estabelecidos na legislação vigente.</w:t>
      </w:r>
    </w:p>
    <w:p w14:paraId="76458F23" w14:textId="78504365" w:rsidR="00295F5F"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4.7. A apresentação das propostas implica obrigatoriedade do cumprimento das disposições nelas contidas, em conformidade com o que dispõe o Termo de Referência, assumindo o proponente o compromisso de executar o objeto licitado nos seus termos, bem como de fornecer os bens necessários, em quantidades e qualidades adequadas à perfeita execução contratual, promovendo, quando requerido, sua substituição.</w:t>
      </w:r>
    </w:p>
    <w:p w14:paraId="4E71C1ED" w14:textId="3A366224"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4.7.1. O prazo de validade da proposta não será inferior a 60 (sessenta) dias, a contar da data de sua apresentação.</w:t>
      </w:r>
    </w:p>
    <w:p w14:paraId="396FB11B" w14:textId="535FE102"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4.7.2. Os licitantes devem respeitar os preços máximos estabelecidos nas normas de regência de contratações públicas, quando participarem de licitações públicas;</w:t>
      </w:r>
    </w:p>
    <w:p w14:paraId="5516A453" w14:textId="51F57513" w:rsidR="00A9555A"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lastRenderedPageBreak/>
        <w:t xml:space="preserve">4.8.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9" w:history="1">
        <w:r w:rsidRPr="002C2AD4">
          <w:rPr>
            <w:rStyle w:val="Hyperlink"/>
            <w:color w:val="auto"/>
            <w:sz w:val="24"/>
            <w:szCs w:val="24"/>
            <w:u w:val="none"/>
          </w:rPr>
          <w:t>art. 71, inciso IX, da Constituição</w:t>
        </w:r>
      </w:hyperlink>
      <w:r w:rsidRPr="002C2AD4">
        <w:rPr>
          <w:color w:val="auto"/>
          <w:sz w:val="24"/>
          <w:szCs w:val="24"/>
        </w:rPr>
        <w:t xml:space="preserve">; ou condenação dos agentes públicos responsáveis e da empresa contratada ao pagamento dos prejuízos ao erário, caso verificada a ocorrência de superfaturamento por </w:t>
      </w:r>
      <w:proofErr w:type="spellStart"/>
      <w:r w:rsidRPr="002C2AD4">
        <w:rPr>
          <w:color w:val="auto"/>
          <w:sz w:val="24"/>
          <w:szCs w:val="24"/>
        </w:rPr>
        <w:t>sobrepreço</w:t>
      </w:r>
      <w:proofErr w:type="spellEnd"/>
      <w:r w:rsidRPr="002C2AD4">
        <w:rPr>
          <w:color w:val="auto"/>
          <w:sz w:val="24"/>
          <w:szCs w:val="24"/>
        </w:rPr>
        <w:t xml:space="preserve"> na execução do contrato.</w:t>
      </w:r>
    </w:p>
    <w:p w14:paraId="34B22631" w14:textId="77777777" w:rsidR="006A303D" w:rsidRPr="002C2AD4" w:rsidRDefault="006A303D" w:rsidP="00985749">
      <w:pPr>
        <w:pStyle w:val="Nivel2"/>
        <w:numPr>
          <w:ilvl w:val="0"/>
          <w:numId w:val="0"/>
        </w:numPr>
        <w:spacing w:before="0" w:after="0" w:line="240" w:lineRule="auto"/>
        <w:rPr>
          <w:color w:val="auto"/>
          <w:sz w:val="24"/>
          <w:szCs w:val="24"/>
        </w:rPr>
      </w:pPr>
    </w:p>
    <w:p w14:paraId="140EB1B1" w14:textId="03450895" w:rsidR="00985749" w:rsidRPr="002C2AD4" w:rsidRDefault="00985749" w:rsidP="00AE656E">
      <w:pPr>
        <w:pStyle w:val="Nivel01"/>
      </w:pPr>
      <w:bookmarkStart w:id="6" w:name="_Toc135469228"/>
      <w:r w:rsidRPr="002C2AD4">
        <w:t>5. DA ABERTURA DA SESSÃO, CLASSIFICAÇÃO DAS PROPOSTAS E FORMULAÇÃO DE LANCES</w:t>
      </w:r>
      <w:bookmarkEnd w:id="6"/>
      <w:r w:rsidRPr="002C2AD4">
        <w:t>:</w:t>
      </w:r>
    </w:p>
    <w:p w14:paraId="758BAA21" w14:textId="0A66E618" w:rsidR="00985749" w:rsidRPr="002C2AD4" w:rsidRDefault="00985749" w:rsidP="00985749">
      <w:pPr>
        <w:pStyle w:val="Nivel2"/>
        <w:numPr>
          <w:ilvl w:val="0"/>
          <w:numId w:val="0"/>
        </w:numPr>
        <w:spacing w:before="0" w:after="0" w:line="240" w:lineRule="auto"/>
        <w:rPr>
          <w:color w:val="auto"/>
          <w:sz w:val="24"/>
          <w:szCs w:val="24"/>
        </w:rPr>
      </w:pPr>
      <w:bookmarkStart w:id="7" w:name="_Hlk114646655"/>
      <w:r w:rsidRPr="002C2AD4">
        <w:rPr>
          <w:color w:val="auto"/>
          <w:sz w:val="24"/>
          <w:szCs w:val="24"/>
        </w:rPr>
        <w:t>5.1. A abertura da presente licitação dar-se-á automaticamente em sessão pública, por meio de sistema eletrônico, na data, horário e local indicados neste Edital.</w:t>
      </w:r>
    </w:p>
    <w:p w14:paraId="571FD403" w14:textId="2895CF69"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5.2. Os licitantes poderão retirar ou substituir a proposta ou os documentos de habilitação, quando for o caso, anteriormente inseridos no sistema, até a abertura da sessão pública.</w:t>
      </w:r>
    </w:p>
    <w:p w14:paraId="3408A66A" w14:textId="5C37E982" w:rsidR="003459F4"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 xml:space="preserve">5.3. </w:t>
      </w:r>
      <w:r w:rsidR="003459F4" w:rsidRPr="002C2AD4">
        <w:rPr>
          <w:color w:val="auto"/>
          <w:sz w:val="24"/>
          <w:szCs w:val="24"/>
        </w:rPr>
        <w:t xml:space="preserve">O pregoeiro verificará as propostas apresentadas, desclassificando desde logo aquelas que não estejam em conformidade com os requisitos estabelecidos no edital, que contenham vícios insanáveis ou não apresentem as especificações técnicas exigidas no termo de referência. </w:t>
      </w:r>
    </w:p>
    <w:p w14:paraId="7EEAC84E" w14:textId="6805F857" w:rsidR="00985749" w:rsidRPr="002C2AD4" w:rsidRDefault="003459F4" w:rsidP="00985749">
      <w:pPr>
        <w:pStyle w:val="Nivel2"/>
        <w:numPr>
          <w:ilvl w:val="0"/>
          <w:numId w:val="0"/>
        </w:numPr>
        <w:spacing w:before="0" w:after="0" w:line="240" w:lineRule="auto"/>
        <w:rPr>
          <w:color w:val="auto"/>
          <w:sz w:val="24"/>
          <w:szCs w:val="24"/>
        </w:rPr>
      </w:pPr>
      <w:r w:rsidRPr="002C2AD4">
        <w:rPr>
          <w:color w:val="auto"/>
          <w:sz w:val="24"/>
          <w:szCs w:val="24"/>
        </w:rPr>
        <w:t xml:space="preserve">5.4. </w:t>
      </w:r>
      <w:r w:rsidR="00985749" w:rsidRPr="002C2AD4">
        <w:rPr>
          <w:color w:val="auto"/>
          <w:sz w:val="24"/>
          <w:szCs w:val="24"/>
        </w:rPr>
        <w:t>O sistema disponibilizará campo próprio para troca de mensagens entre a Pregoeir</w:t>
      </w:r>
      <w:r w:rsidR="003C57F7" w:rsidRPr="002C2AD4">
        <w:rPr>
          <w:color w:val="auto"/>
          <w:sz w:val="24"/>
          <w:szCs w:val="24"/>
        </w:rPr>
        <w:t>o</w:t>
      </w:r>
      <w:r w:rsidR="00985749" w:rsidRPr="002C2AD4">
        <w:rPr>
          <w:color w:val="auto"/>
          <w:sz w:val="24"/>
          <w:szCs w:val="24"/>
        </w:rPr>
        <w:t xml:space="preserve"> e os licitantes.</w:t>
      </w:r>
    </w:p>
    <w:p w14:paraId="5291685C" w14:textId="6B7FEDBC" w:rsidR="00985749" w:rsidRPr="002C2AD4" w:rsidRDefault="003459F4" w:rsidP="00985749">
      <w:pPr>
        <w:pStyle w:val="Nivel2"/>
        <w:numPr>
          <w:ilvl w:val="0"/>
          <w:numId w:val="0"/>
        </w:numPr>
        <w:spacing w:before="0" w:after="0" w:line="240" w:lineRule="auto"/>
        <w:rPr>
          <w:color w:val="auto"/>
          <w:sz w:val="24"/>
          <w:szCs w:val="24"/>
        </w:rPr>
      </w:pPr>
      <w:r w:rsidRPr="002C2AD4">
        <w:rPr>
          <w:color w:val="auto"/>
          <w:sz w:val="24"/>
          <w:szCs w:val="24"/>
        </w:rPr>
        <w:t>5.5</w:t>
      </w:r>
      <w:r w:rsidR="00985749" w:rsidRPr="002C2AD4">
        <w:rPr>
          <w:color w:val="auto"/>
          <w:sz w:val="24"/>
          <w:szCs w:val="24"/>
        </w:rPr>
        <w:t xml:space="preserve">. Iniciada a etapa competitiva, os licitantes deverão encaminhar lances exclusivamente por meio de sistema eletrônico, sendo imediatamente informados do seu recebimento e do valor consignado no registro. </w:t>
      </w:r>
    </w:p>
    <w:p w14:paraId="2F83C885" w14:textId="3EFEF42A"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5.</w:t>
      </w:r>
      <w:r w:rsidR="003459F4" w:rsidRPr="002C2AD4">
        <w:rPr>
          <w:color w:val="auto"/>
          <w:sz w:val="24"/>
          <w:szCs w:val="24"/>
        </w:rPr>
        <w:t>6</w:t>
      </w:r>
      <w:r w:rsidRPr="002C2AD4">
        <w:rPr>
          <w:color w:val="auto"/>
          <w:sz w:val="24"/>
          <w:szCs w:val="24"/>
        </w:rPr>
        <w:t xml:space="preserve">. O lance deverá ser ofertado </w:t>
      </w:r>
      <w:r w:rsidR="003C57F7" w:rsidRPr="002C2AD4">
        <w:rPr>
          <w:color w:val="auto"/>
          <w:sz w:val="24"/>
          <w:szCs w:val="24"/>
        </w:rPr>
        <w:t xml:space="preserve">na modalidade “MAIOR LANCE”. </w:t>
      </w:r>
    </w:p>
    <w:p w14:paraId="22A678E8" w14:textId="05D46A3F"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5.</w:t>
      </w:r>
      <w:r w:rsidR="003459F4" w:rsidRPr="002C2AD4">
        <w:rPr>
          <w:color w:val="auto"/>
          <w:sz w:val="24"/>
          <w:szCs w:val="24"/>
        </w:rPr>
        <w:t>7</w:t>
      </w:r>
      <w:r w:rsidRPr="002C2AD4">
        <w:rPr>
          <w:color w:val="auto"/>
          <w:sz w:val="24"/>
          <w:szCs w:val="24"/>
        </w:rPr>
        <w:t>. Os licitantes poderão oferecer lances sucessivos, observando o horário fixado para abertura da sessão e as regras estabelecidas no Edital.</w:t>
      </w:r>
    </w:p>
    <w:p w14:paraId="2D49B586" w14:textId="39FC9323"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5.</w:t>
      </w:r>
      <w:r w:rsidR="003459F4" w:rsidRPr="002C2AD4">
        <w:rPr>
          <w:color w:val="auto"/>
          <w:sz w:val="24"/>
          <w:szCs w:val="24"/>
        </w:rPr>
        <w:t>8</w:t>
      </w:r>
      <w:r w:rsidRPr="002C2AD4">
        <w:rPr>
          <w:color w:val="auto"/>
          <w:sz w:val="24"/>
          <w:szCs w:val="24"/>
        </w:rPr>
        <w:t xml:space="preserve">. O licitante somente poderá oferecer lance de valor </w:t>
      </w:r>
      <w:r w:rsidR="003C57F7" w:rsidRPr="002C2AD4">
        <w:rPr>
          <w:color w:val="auto"/>
          <w:sz w:val="24"/>
          <w:szCs w:val="24"/>
        </w:rPr>
        <w:t xml:space="preserve">superior </w:t>
      </w:r>
      <w:r w:rsidRPr="002C2AD4">
        <w:rPr>
          <w:color w:val="auto"/>
          <w:sz w:val="24"/>
          <w:szCs w:val="24"/>
        </w:rPr>
        <w:t xml:space="preserve">ao último por ele ofertado e registrado pelo sistema. </w:t>
      </w:r>
    </w:p>
    <w:p w14:paraId="63B9F016" w14:textId="4A04BFD2" w:rsidR="007406E0" w:rsidRPr="002C2AD4" w:rsidRDefault="003459F4" w:rsidP="00985749">
      <w:pPr>
        <w:pStyle w:val="Nivel2"/>
        <w:numPr>
          <w:ilvl w:val="0"/>
          <w:numId w:val="0"/>
        </w:numPr>
        <w:spacing w:before="0" w:after="0" w:line="240" w:lineRule="auto"/>
        <w:rPr>
          <w:color w:val="auto"/>
          <w:sz w:val="24"/>
          <w:szCs w:val="24"/>
        </w:rPr>
      </w:pPr>
      <w:r w:rsidRPr="002C2AD4">
        <w:rPr>
          <w:color w:val="auto"/>
          <w:sz w:val="24"/>
          <w:szCs w:val="24"/>
        </w:rPr>
        <w:t>5.9</w:t>
      </w:r>
      <w:r w:rsidR="00985749" w:rsidRPr="002C2AD4">
        <w:rPr>
          <w:color w:val="auto"/>
          <w:sz w:val="24"/>
          <w:szCs w:val="24"/>
        </w:rPr>
        <w:t xml:space="preserve">. O intervalo mínimo de diferença de valores ou percentuais entre os lances, que incidirá tanto em relação aos lances intermediários quanto em relação à proposta que cobrir a melhor oferta deverá ser de </w:t>
      </w:r>
      <w:r w:rsidR="00C160D5" w:rsidRPr="002C2AD4">
        <w:rPr>
          <w:color w:val="auto"/>
          <w:sz w:val="24"/>
          <w:szCs w:val="24"/>
        </w:rPr>
        <w:t xml:space="preserve">R$ 5.000,00 (cinco mil reais). </w:t>
      </w:r>
    </w:p>
    <w:p w14:paraId="0FB9F749" w14:textId="311F819D" w:rsidR="00985749" w:rsidRPr="002C2AD4" w:rsidRDefault="003459F4" w:rsidP="00985749">
      <w:pPr>
        <w:pStyle w:val="Nivel2"/>
        <w:numPr>
          <w:ilvl w:val="0"/>
          <w:numId w:val="0"/>
        </w:numPr>
        <w:spacing w:before="0" w:after="0" w:line="240" w:lineRule="auto"/>
        <w:rPr>
          <w:color w:val="auto"/>
          <w:sz w:val="24"/>
          <w:szCs w:val="24"/>
        </w:rPr>
      </w:pPr>
      <w:r w:rsidRPr="002C2AD4">
        <w:rPr>
          <w:color w:val="auto"/>
          <w:sz w:val="24"/>
          <w:szCs w:val="24"/>
        </w:rPr>
        <w:t>5.10</w:t>
      </w:r>
      <w:r w:rsidR="00985749" w:rsidRPr="002C2AD4">
        <w:rPr>
          <w:color w:val="auto"/>
          <w:sz w:val="24"/>
          <w:szCs w:val="24"/>
        </w:rPr>
        <w:t>. O licitante poderá, uma única vez, excluir seu último lance ofertado, no intervalo de quinze segundos após o registro no sistema, na hipótese de lance inconsistente ou inexequível.</w:t>
      </w:r>
    </w:p>
    <w:p w14:paraId="61A6F653" w14:textId="6FE97431"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5.1</w:t>
      </w:r>
      <w:r w:rsidR="003459F4" w:rsidRPr="002C2AD4">
        <w:rPr>
          <w:color w:val="auto"/>
          <w:sz w:val="24"/>
          <w:szCs w:val="24"/>
        </w:rPr>
        <w:t>1</w:t>
      </w:r>
      <w:r w:rsidRPr="002C2AD4">
        <w:rPr>
          <w:color w:val="auto"/>
          <w:sz w:val="24"/>
          <w:szCs w:val="24"/>
        </w:rPr>
        <w:t>. O procedimento seguirá de acordo com o modo de disputa adotado.</w:t>
      </w:r>
    </w:p>
    <w:p w14:paraId="31A7E203" w14:textId="3A09B45A" w:rsidR="00985749" w:rsidRPr="002C2AD4" w:rsidRDefault="003459F4" w:rsidP="00985749">
      <w:pPr>
        <w:pStyle w:val="Nivel2"/>
        <w:numPr>
          <w:ilvl w:val="0"/>
          <w:numId w:val="0"/>
        </w:numPr>
        <w:spacing w:before="0" w:after="0" w:line="240" w:lineRule="auto"/>
        <w:rPr>
          <w:color w:val="auto"/>
          <w:sz w:val="24"/>
          <w:szCs w:val="24"/>
        </w:rPr>
      </w:pPr>
      <w:bookmarkStart w:id="8" w:name="_Hlk113697759"/>
      <w:r w:rsidRPr="002C2AD4">
        <w:rPr>
          <w:color w:val="auto"/>
          <w:sz w:val="24"/>
          <w:szCs w:val="24"/>
        </w:rPr>
        <w:t>5.12</w:t>
      </w:r>
      <w:r w:rsidR="00985749" w:rsidRPr="002C2AD4">
        <w:rPr>
          <w:color w:val="auto"/>
          <w:sz w:val="24"/>
          <w:szCs w:val="24"/>
        </w:rPr>
        <w:t>. Caso seja adotado para o envio de lances no pregão eletrônico o modo de disputa “aberto”, os licitantes apresentarão lances públicos e sucessivos, com prorrogações.</w:t>
      </w:r>
    </w:p>
    <w:p w14:paraId="3B1E9828" w14:textId="62B41A0E" w:rsidR="009C1B7C" w:rsidRPr="002C2AD4" w:rsidRDefault="00985749" w:rsidP="00985749">
      <w:pPr>
        <w:pStyle w:val="Nivel3"/>
        <w:numPr>
          <w:ilvl w:val="0"/>
          <w:numId w:val="0"/>
        </w:numPr>
        <w:spacing w:before="0" w:after="0" w:line="240" w:lineRule="auto"/>
        <w:rPr>
          <w:color w:val="auto"/>
          <w:sz w:val="24"/>
          <w:szCs w:val="24"/>
        </w:rPr>
      </w:pPr>
      <w:bookmarkStart w:id="9" w:name="_Hlk113697816"/>
      <w:bookmarkEnd w:id="8"/>
      <w:r w:rsidRPr="002C2AD4">
        <w:rPr>
          <w:color w:val="auto"/>
          <w:sz w:val="24"/>
          <w:szCs w:val="24"/>
        </w:rPr>
        <w:t>5.1</w:t>
      </w:r>
      <w:r w:rsidR="003459F4" w:rsidRPr="002C2AD4">
        <w:rPr>
          <w:color w:val="auto"/>
          <w:sz w:val="24"/>
          <w:szCs w:val="24"/>
        </w:rPr>
        <w:t>2</w:t>
      </w:r>
      <w:r w:rsidRPr="002C2AD4">
        <w:rPr>
          <w:color w:val="auto"/>
          <w:sz w:val="24"/>
          <w:szCs w:val="24"/>
        </w:rPr>
        <w:t>.1. A etapa de lances da sessão pública terá duração de dez minutos e, após isso, será prorrogada automaticamente pelo sistema quando houver lance ofertado nos últimos dois minutos do período de duração da sessão pública.</w:t>
      </w:r>
    </w:p>
    <w:p w14:paraId="328CC82B" w14:textId="04DF815E" w:rsidR="00985749" w:rsidRPr="002C2AD4" w:rsidRDefault="003459F4" w:rsidP="00985749">
      <w:pPr>
        <w:pStyle w:val="Nivel3"/>
        <w:numPr>
          <w:ilvl w:val="0"/>
          <w:numId w:val="0"/>
        </w:numPr>
        <w:spacing w:before="0" w:after="0" w:line="240" w:lineRule="auto"/>
        <w:rPr>
          <w:color w:val="auto"/>
          <w:sz w:val="24"/>
          <w:szCs w:val="24"/>
        </w:rPr>
      </w:pPr>
      <w:r w:rsidRPr="002C2AD4">
        <w:rPr>
          <w:color w:val="auto"/>
          <w:sz w:val="24"/>
          <w:szCs w:val="24"/>
        </w:rPr>
        <w:t>5.12</w:t>
      </w:r>
      <w:r w:rsidR="00985749" w:rsidRPr="002C2AD4">
        <w:rPr>
          <w:color w:val="auto"/>
          <w:sz w:val="24"/>
          <w:szCs w:val="24"/>
        </w:rPr>
        <w:t>.2. A prorrogação automática da etapa de lances, de que trata o subitem anterior, será de dois minutos e ocorrerá sucessivamente sempre que houver lances enviados nesse período de prorrogação, inclusive no caso de lances intermediários</w:t>
      </w:r>
    </w:p>
    <w:p w14:paraId="2404039B" w14:textId="0277B96A"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lastRenderedPageBreak/>
        <w:t>5.1</w:t>
      </w:r>
      <w:r w:rsidR="003459F4" w:rsidRPr="002C2AD4">
        <w:rPr>
          <w:color w:val="auto"/>
          <w:sz w:val="24"/>
          <w:szCs w:val="24"/>
        </w:rPr>
        <w:t>2</w:t>
      </w:r>
      <w:r w:rsidRPr="002C2AD4">
        <w:rPr>
          <w:color w:val="auto"/>
          <w:sz w:val="24"/>
          <w:szCs w:val="24"/>
        </w:rPr>
        <w:t>.3. Não havendo novos lances na forma estabelecida nos itens anteriores, a sessão pública encerrar-se-á automaticamente, e o sistema ordenará e divulgará os lances conforme a ordem final de classificação.</w:t>
      </w:r>
    </w:p>
    <w:p w14:paraId="487B30E8" w14:textId="1B766D8D"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5.1</w:t>
      </w:r>
      <w:r w:rsidR="003459F4" w:rsidRPr="002C2AD4">
        <w:rPr>
          <w:color w:val="auto"/>
          <w:sz w:val="24"/>
          <w:szCs w:val="24"/>
        </w:rPr>
        <w:t>2</w:t>
      </w:r>
      <w:r w:rsidRPr="002C2AD4">
        <w:rPr>
          <w:color w:val="auto"/>
          <w:sz w:val="24"/>
          <w:szCs w:val="24"/>
        </w:rPr>
        <w:t xml:space="preserve">.4. Definida a melhor proposta, se a diferença em relação à proposta classificada em segundo lugar for de pelo menos 5% (cinco por cento), </w:t>
      </w:r>
      <w:r w:rsidR="003459F4" w:rsidRPr="002C2AD4">
        <w:rPr>
          <w:color w:val="auto"/>
          <w:sz w:val="24"/>
          <w:szCs w:val="24"/>
        </w:rPr>
        <w:t>o</w:t>
      </w:r>
      <w:r w:rsidRPr="002C2AD4">
        <w:rPr>
          <w:color w:val="auto"/>
          <w:sz w:val="24"/>
          <w:szCs w:val="24"/>
        </w:rPr>
        <w:t xml:space="preserve"> pregoeir</w:t>
      </w:r>
      <w:r w:rsidR="003459F4" w:rsidRPr="002C2AD4">
        <w:rPr>
          <w:color w:val="auto"/>
          <w:sz w:val="24"/>
          <w:szCs w:val="24"/>
        </w:rPr>
        <w:t>o</w:t>
      </w:r>
      <w:r w:rsidRPr="002C2AD4">
        <w:rPr>
          <w:color w:val="auto"/>
          <w:sz w:val="24"/>
          <w:szCs w:val="24"/>
        </w:rPr>
        <w:t>, auxiliado pela equipe de apoio, poderá admitir o reinício da disputa aberta, para a definição das demais colocações.</w:t>
      </w:r>
    </w:p>
    <w:p w14:paraId="7C47B4EC" w14:textId="511E5281" w:rsidR="007406E0" w:rsidRPr="002C2AD4" w:rsidRDefault="00985749" w:rsidP="00AE656E">
      <w:pPr>
        <w:pStyle w:val="Nivel3"/>
        <w:numPr>
          <w:ilvl w:val="0"/>
          <w:numId w:val="0"/>
        </w:numPr>
        <w:spacing w:before="0" w:after="0" w:line="240" w:lineRule="auto"/>
        <w:rPr>
          <w:color w:val="auto"/>
          <w:sz w:val="24"/>
          <w:szCs w:val="24"/>
        </w:rPr>
      </w:pPr>
      <w:r w:rsidRPr="002C2AD4">
        <w:rPr>
          <w:color w:val="auto"/>
          <w:sz w:val="24"/>
          <w:szCs w:val="24"/>
        </w:rPr>
        <w:t>5.1</w:t>
      </w:r>
      <w:r w:rsidR="003459F4" w:rsidRPr="002C2AD4">
        <w:rPr>
          <w:color w:val="auto"/>
          <w:sz w:val="24"/>
          <w:szCs w:val="24"/>
        </w:rPr>
        <w:t>2</w:t>
      </w:r>
      <w:r w:rsidRPr="002C2AD4">
        <w:rPr>
          <w:color w:val="auto"/>
          <w:sz w:val="24"/>
          <w:szCs w:val="24"/>
        </w:rPr>
        <w:t>.5. Após o reinício previsto no item supra, os licitantes serão convocados para apresentar lances intermediários.</w:t>
      </w:r>
      <w:bookmarkEnd w:id="9"/>
    </w:p>
    <w:p w14:paraId="7D00CD40" w14:textId="7EA5DBD1"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5.1</w:t>
      </w:r>
      <w:r w:rsidR="003459F4" w:rsidRPr="002C2AD4">
        <w:rPr>
          <w:color w:val="auto"/>
          <w:sz w:val="24"/>
          <w:szCs w:val="24"/>
        </w:rPr>
        <w:t>3</w:t>
      </w:r>
      <w:r w:rsidRPr="002C2AD4">
        <w:rPr>
          <w:color w:val="auto"/>
          <w:sz w:val="24"/>
          <w:szCs w:val="24"/>
        </w:rPr>
        <w:t>. Após o término dos prazos estabelecidos nos subitens anteriores, o sistema ordenará e divulgará os lances segundo a ordem crescente de valores.</w:t>
      </w:r>
    </w:p>
    <w:p w14:paraId="799DA794" w14:textId="5617428B" w:rsidR="00985749" w:rsidRPr="002C2AD4" w:rsidRDefault="003459F4" w:rsidP="00985749">
      <w:pPr>
        <w:pStyle w:val="Nivel2"/>
        <w:numPr>
          <w:ilvl w:val="0"/>
          <w:numId w:val="0"/>
        </w:numPr>
        <w:spacing w:before="0" w:after="0" w:line="240" w:lineRule="auto"/>
        <w:rPr>
          <w:color w:val="auto"/>
          <w:sz w:val="24"/>
          <w:szCs w:val="24"/>
        </w:rPr>
      </w:pPr>
      <w:r w:rsidRPr="002C2AD4">
        <w:rPr>
          <w:color w:val="auto"/>
          <w:sz w:val="24"/>
          <w:szCs w:val="24"/>
        </w:rPr>
        <w:t>5.14</w:t>
      </w:r>
      <w:r w:rsidR="00985749" w:rsidRPr="002C2AD4">
        <w:rPr>
          <w:color w:val="auto"/>
          <w:sz w:val="24"/>
          <w:szCs w:val="24"/>
        </w:rPr>
        <w:t xml:space="preserve">. Não serão aceitos dois ou mais lances de mesmo valor, prevalecendo aquele que for recebido e registrado em primeiro lugar. </w:t>
      </w:r>
    </w:p>
    <w:p w14:paraId="28AF1FF2" w14:textId="3D4DCB62"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5.1</w:t>
      </w:r>
      <w:r w:rsidR="003459F4" w:rsidRPr="002C2AD4">
        <w:rPr>
          <w:color w:val="auto"/>
          <w:sz w:val="24"/>
          <w:szCs w:val="24"/>
        </w:rPr>
        <w:t>5</w:t>
      </w:r>
      <w:r w:rsidRPr="002C2AD4">
        <w:rPr>
          <w:color w:val="auto"/>
          <w:sz w:val="24"/>
          <w:szCs w:val="24"/>
        </w:rPr>
        <w:t xml:space="preserve">. Durante o transcurso da sessão pública, os licitantes serão informados, em tempo real, do valor do </w:t>
      </w:r>
      <w:r w:rsidR="003459F4" w:rsidRPr="002C2AD4">
        <w:rPr>
          <w:color w:val="auto"/>
          <w:sz w:val="24"/>
          <w:szCs w:val="24"/>
        </w:rPr>
        <w:t>maior</w:t>
      </w:r>
      <w:r w:rsidRPr="002C2AD4">
        <w:rPr>
          <w:color w:val="auto"/>
          <w:sz w:val="24"/>
          <w:szCs w:val="24"/>
        </w:rPr>
        <w:t xml:space="preserve"> lance registrado, vedada a identificação do licitante. </w:t>
      </w:r>
    </w:p>
    <w:p w14:paraId="502CB9B4" w14:textId="3121F733" w:rsidR="00C11C4D"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5.1</w:t>
      </w:r>
      <w:r w:rsidR="003459F4" w:rsidRPr="002C2AD4">
        <w:rPr>
          <w:color w:val="auto"/>
          <w:sz w:val="24"/>
          <w:szCs w:val="24"/>
        </w:rPr>
        <w:t>6</w:t>
      </w:r>
      <w:r w:rsidRPr="002C2AD4">
        <w:rPr>
          <w:color w:val="auto"/>
          <w:sz w:val="24"/>
          <w:szCs w:val="24"/>
        </w:rPr>
        <w:t xml:space="preserve">. No caso de desconexão com </w:t>
      </w:r>
      <w:r w:rsidR="003459F4" w:rsidRPr="002C2AD4">
        <w:rPr>
          <w:color w:val="auto"/>
          <w:sz w:val="24"/>
          <w:szCs w:val="24"/>
        </w:rPr>
        <w:t>a</w:t>
      </w:r>
      <w:r w:rsidRPr="002C2AD4">
        <w:rPr>
          <w:color w:val="auto"/>
          <w:sz w:val="24"/>
          <w:szCs w:val="24"/>
        </w:rPr>
        <w:t xml:space="preserve"> Pregoeir</w:t>
      </w:r>
      <w:r w:rsidR="003459F4" w:rsidRPr="002C2AD4">
        <w:rPr>
          <w:color w:val="auto"/>
          <w:sz w:val="24"/>
          <w:szCs w:val="24"/>
        </w:rPr>
        <w:t>o</w:t>
      </w:r>
      <w:r w:rsidRPr="002C2AD4">
        <w:rPr>
          <w:color w:val="auto"/>
          <w:sz w:val="24"/>
          <w:szCs w:val="24"/>
        </w:rPr>
        <w:t xml:space="preserve">, no decorrer da etapa competitiva do Pregão, o sistema eletrônico poderá permanecer acessível aos licitantes para a recepção dos lances. </w:t>
      </w:r>
    </w:p>
    <w:p w14:paraId="78C3F150" w14:textId="06935E15" w:rsidR="007406E0" w:rsidRPr="002C2AD4" w:rsidRDefault="001467F5" w:rsidP="00985749">
      <w:pPr>
        <w:pStyle w:val="Nivel2"/>
        <w:numPr>
          <w:ilvl w:val="0"/>
          <w:numId w:val="0"/>
        </w:numPr>
        <w:spacing w:before="0" w:after="0" w:line="240" w:lineRule="auto"/>
        <w:rPr>
          <w:color w:val="auto"/>
          <w:sz w:val="24"/>
          <w:szCs w:val="24"/>
        </w:rPr>
      </w:pPr>
      <w:r w:rsidRPr="002C2AD4">
        <w:rPr>
          <w:color w:val="auto"/>
          <w:sz w:val="24"/>
          <w:szCs w:val="24"/>
        </w:rPr>
        <w:t>5.17</w:t>
      </w:r>
      <w:r w:rsidR="00985749" w:rsidRPr="002C2AD4">
        <w:rPr>
          <w:color w:val="auto"/>
          <w:sz w:val="24"/>
          <w:szCs w:val="24"/>
        </w:rPr>
        <w:t xml:space="preserve">. Quando a desconexão do sistema eletrônico para </w:t>
      </w:r>
      <w:r w:rsidRPr="002C2AD4">
        <w:rPr>
          <w:color w:val="auto"/>
          <w:sz w:val="24"/>
          <w:szCs w:val="24"/>
        </w:rPr>
        <w:t>o pregoeiro</w:t>
      </w:r>
      <w:r w:rsidR="00985749" w:rsidRPr="002C2AD4">
        <w:rPr>
          <w:color w:val="auto"/>
          <w:sz w:val="24"/>
          <w:szCs w:val="24"/>
        </w:rPr>
        <w:t xml:space="preserve"> persistir por tempo superior a dez minutos, a sessão pública será suspensa e reiniciada somente após decorridas vinte e quatro horas da comunicação do fato pel</w:t>
      </w:r>
      <w:r w:rsidRPr="002C2AD4">
        <w:rPr>
          <w:color w:val="auto"/>
          <w:sz w:val="24"/>
          <w:szCs w:val="24"/>
        </w:rPr>
        <w:t>o Pregoeiro</w:t>
      </w:r>
      <w:r w:rsidR="00985749" w:rsidRPr="002C2AD4">
        <w:rPr>
          <w:color w:val="auto"/>
          <w:sz w:val="24"/>
          <w:szCs w:val="24"/>
        </w:rPr>
        <w:t xml:space="preserve"> aos participantes, no sítio eletrônico utilizado para divulgação.</w:t>
      </w:r>
    </w:p>
    <w:p w14:paraId="64883035" w14:textId="61DE8395" w:rsidR="00985749" w:rsidRPr="002C2AD4" w:rsidRDefault="001467F5" w:rsidP="00985749">
      <w:pPr>
        <w:pStyle w:val="Nivel2"/>
        <w:numPr>
          <w:ilvl w:val="0"/>
          <w:numId w:val="0"/>
        </w:numPr>
        <w:spacing w:before="0" w:after="0" w:line="240" w:lineRule="auto"/>
        <w:rPr>
          <w:color w:val="auto"/>
          <w:sz w:val="24"/>
          <w:szCs w:val="24"/>
        </w:rPr>
      </w:pPr>
      <w:r w:rsidRPr="002C2AD4">
        <w:rPr>
          <w:color w:val="auto"/>
          <w:sz w:val="24"/>
          <w:szCs w:val="24"/>
        </w:rPr>
        <w:t>5.18</w:t>
      </w:r>
      <w:r w:rsidR="00985749" w:rsidRPr="002C2AD4">
        <w:rPr>
          <w:color w:val="auto"/>
          <w:sz w:val="24"/>
          <w:szCs w:val="24"/>
        </w:rPr>
        <w:t>. Caso o licitante não apresente lances, concorrerá com o valor de sua proposta.</w:t>
      </w:r>
    </w:p>
    <w:p w14:paraId="564E0927" w14:textId="0E54CA44" w:rsidR="00985749" w:rsidRPr="002C2AD4" w:rsidRDefault="00985749" w:rsidP="00985749">
      <w:pPr>
        <w:pStyle w:val="Nivel2"/>
        <w:numPr>
          <w:ilvl w:val="0"/>
          <w:numId w:val="0"/>
        </w:numPr>
        <w:spacing w:before="0" w:after="0" w:line="240" w:lineRule="auto"/>
        <w:rPr>
          <w:rFonts w:eastAsia="Zurich BT"/>
          <w:color w:val="auto"/>
          <w:sz w:val="24"/>
          <w:szCs w:val="24"/>
        </w:rPr>
      </w:pPr>
      <w:r w:rsidRPr="002C2AD4">
        <w:rPr>
          <w:color w:val="auto"/>
          <w:sz w:val="24"/>
          <w:szCs w:val="24"/>
        </w:rPr>
        <w:t>5.1</w:t>
      </w:r>
      <w:r w:rsidR="001467F5" w:rsidRPr="002C2AD4">
        <w:rPr>
          <w:color w:val="auto"/>
          <w:sz w:val="24"/>
          <w:szCs w:val="24"/>
        </w:rPr>
        <w:t>9</w:t>
      </w:r>
      <w:r w:rsidRPr="002C2AD4">
        <w:rPr>
          <w:color w:val="auto"/>
          <w:sz w:val="24"/>
          <w:szCs w:val="24"/>
        </w:rPr>
        <w:t>. Em relação a itens não exclusivos para participação de microempresas e empresas de pequeno porte, uma vez encerrada a etapa de lances</w:t>
      </w:r>
      <w:r w:rsidRPr="002C2AD4">
        <w:rPr>
          <w:rFonts w:eastAsia="Zurich BT"/>
          <w:color w:val="auto"/>
          <w:sz w:val="24"/>
          <w:szCs w:val="24"/>
        </w:rPr>
        <w:t xml:space="preserve">, será efetivada a verificação automática, junto à Receita Federal, do porte da entidade empresarial. O sistema identificará em coluna própria as microempresas e empresas de pequeno porte </w:t>
      </w:r>
      <w:r w:rsidRPr="002C2AD4">
        <w:rPr>
          <w:color w:val="auto"/>
          <w:sz w:val="24"/>
          <w:szCs w:val="24"/>
        </w:rPr>
        <w:t>participantes</w:t>
      </w:r>
      <w:r w:rsidRPr="002C2AD4">
        <w:rPr>
          <w:rFonts w:eastAsia="Zurich BT"/>
          <w:color w:val="auto"/>
          <w:sz w:val="24"/>
          <w:szCs w:val="24"/>
        </w:rPr>
        <w:t xml:space="preserve">, procedendo à comparação com os valores da primeira colocada, se esta for empresa de maior porte, assim como das demais classificadas, para o fim de aplicar-se o disposto nos </w:t>
      </w:r>
      <w:hyperlink r:id="rId20" w:anchor="art44" w:history="1">
        <w:proofErr w:type="spellStart"/>
        <w:r w:rsidRPr="002C2AD4">
          <w:rPr>
            <w:rStyle w:val="Hyperlink"/>
            <w:rFonts w:eastAsia="Zurich BT"/>
            <w:color w:val="auto"/>
            <w:sz w:val="24"/>
            <w:szCs w:val="24"/>
            <w:u w:val="none"/>
          </w:rPr>
          <w:t>arts</w:t>
        </w:r>
        <w:proofErr w:type="spellEnd"/>
        <w:r w:rsidRPr="002C2AD4">
          <w:rPr>
            <w:rStyle w:val="Hyperlink"/>
            <w:rFonts w:eastAsia="Zurich BT"/>
            <w:color w:val="auto"/>
            <w:sz w:val="24"/>
            <w:szCs w:val="24"/>
            <w:u w:val="none"/>
          </w:rPr>
          <w:t>. 44 e 45 da Lei Complementar nº 123, de 2006</w:t>
        </w:r>
      </w:hyperlink>
      <w:r w:rsidRPr="002C2AD4">
        <w:rPr>
          <w:rFonts w:eastAsia="Zurich BT"/>
          <w:color w:val="auto"/>
          <w:sz w:val="24"/>
          <w:szCs w:val="24"/>
        </w:rPr>
        <w:t>.</w:t>
      </w:r>
    </w:p>
    <w:p w14:paraId="4DB7FEB3" w14:textId="66FFAF3E"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5.1</w:t>
      </w:r>
      <w:r w:rsidR="001467F5" w:rsidRPr="002C2AD4">
        <w:rPr>
          <w:color w:val="auto"/>
          <w:sz w:val="24"/>
          <w:szCs w:val="24"/>
        </w:rPr>
        <w:t>9</w:t>
      </w:r>
      <w:r w:rsidRPr="002C2AD4">
        <w:rPr>
          <w:color w:val="auto"/>
          <w:sz w:val="24"/>
          <w:szCs w:val="24"/>
        </w:rPr>
        <w:t xml:space="preserve">.1. Nessas condições, as propostas de </w:t>
      </w:r>
      <w:r w:rsidRPr="002C2AD4">
        <w:rPr>
          <w:rFonts w:eastAsia="Zurich BT"/>
          <w:color w:val="auto"/>
          <w:sz w:val="24"/>
          <w:szCs w:val="24"/>
        </w:rPr>
        <w:t xml:space="preserve">microempresas e empresas de pequeno porte </w:t>
      </w:r>
      <w:r w:rsidRPr="002C2AD4">
        <w:rPr>
          <w:color w:val="auto"/>
          <w:sz w:val="24"/>
          <w:szCs w:val="24"/>
        </w:rPr>
        <w:t>que se encontrarem na faixa de até 5% (cinco por cento) acima da melhor proposta ou melhor lance serão consideradas empatadas com a primeira colocada.</w:t>
      </w:r>
    </w:p>
    <w:p w14:paraId="3C5DC654" w14:textId="013CC187"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5.1</w:t>
      </w:r>
      <w:r w:rsidR="001467F5" w:rsidRPr="002C2AD4">
        <w:rPr>
          <w:color w:val="auto"/>
          <w:sz w:val="24"/>
          <w:szCs w:val="24"/>
        </w:rPr>
        <w:t>9</w:t>
      </w:r>
      <w:r w:rsidRPr="002C2AD4">
        <w:rPr>
          <w:color w:val="auto"/>
          <w:sz w:val="24"/>
          <w:szCs w:val="24"/>
        </w:rPr>
        <w:t xml:space="preserve">.2. A melhor classificada nos termos do subitem anterior terá o direito de encaminhar uma última oferta para desempate, obrigatoriamente em valor </w:t>
      </w:r>
      <w:r w:rsidR="001467F5" w:rsidRPr="002C2AD4">
        <w:rPr>
          <w:color w:val="auto"/>
          <w:sz w:val="24"/>
          <w:szCs w:val="24"/>
        </w:rPr>
        <w:t>superior</w:t>
      </w:r>
      <w:r w:rsidRPr="002C2AD4">
        <w:rPr>
          <w:color w:val="auto"/>
          <w:sz w:val="24"/>
          <w:szCs w:val="24"/>
        </w:rPr>
        <w:t xml:space="preserve"> ao da primeira colocada, no prazo de 5 (cinco) minutos controlados pelo sistema, contados após a comunicação automática para tanto.</w:t>
      </w:r>
    </w:p>
    <w:p w14:paraId="114E62B2" w14:textId="2D1FCD88"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5.1</w:t>
      </w:r>
      <w:r w:rsidR="001467F5" w:rsidRPr="002C2AD4">
        <w:rPr>
          <w:color w:val="auto"/>
          <w:sz w:val="24"/>
          <w:szCs w:val="24"/>
        </w:rPr>
        <w:t>9</w:t>
      </w:r>
      <w:r w:rsidRPr="002C2AD4">
        <w:rPr>
          <w:color w:val="auto"/>
          <w:sz w:val="24"/>
          <w:szCs w:val="24"/>
        </w:rPr>
        <w:t xml:space="preserve">.3. Caso a </w:t>
      </w:r>
      <w:r w:rsidRPr="002C2AD4">
        <w:rPr>
          <w:rFonts w:eastAsia="Zurich BT"/>
          <w:color w:val="auto"/>
          <w:sz w:val="24"/>
          <w:szCs w:val="24"/>
        </w:rPr>
        <w:t>microempresa ou a empresa de pequeno porte</w:t>
      </w:r>
      <w:r w:rsidRPr="002C2AD4">
        <w:rPr>
          <w:color w:val="auto"/>
          <w:sz w:val="24"/>
          <w:szCs w:val="24"/>
        </w:rPr>
        <w:t xml:space="preserve"> melhor classificada desista ou não se manifeste no prazo estabelecido, serão convocadas as demais licitantes </w:t>
      </w:r>
      <w:r w:rsidRPr="002C2AD4">
        <w:rPr>
          <w:rFonts w:eastAsia="Zurich BT"/>
          <w:color w:val="auto"/>
          <w:sz w:val="24"/>
          <w:szCs w:val="24"/>
        </w:rPr>
        <w:t>microempresa e empresa de pequeno porte</w:t>
      </w:r>
      <w:r w:rsidRPr="002C2AD4">
        <w:rPr>
          <w:color w:val="auto"/>
          <w:sz w:val="24"/>
          <w:szCs w:val="24"/>
        </w:rPr>
        <w:t xml:space="preserve"> que se encontrem naquele intervalo de 5% (cinco por cento), na ordem de classificação, para o exercício do mesmo direito, no prazo estabelecido no subitem anterior.</w:t>
      </w:r>
    </w:p>
    <w:p w14:paraId="64933C97" w14:textId="3F00E4B8"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5.1</w:t>
      </w:r>
      <w:r w:rsidR="001467F5" w:rsidRPr="002C2AD4">
        <w:rPr>
          <w:color w:val="auto"/>
          <w:sz w:val="24"/>
          <w:szCs w:val="24"/>
        </w:rPr>
        <w:t>9</w:t>
      </w:r>
      <w:r w:rsidRPr="002C2AD4">
        <w:rPr>
          <w:color w:val="auto"/>
          <w:sz w:val="24"/>
          <w:szCs w:val="24"/>
        </w:rPr>
        <w:t>.4.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F2BB15D" w14:textId="36581A90"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5.1</w:t>
      </w:r>
      <w:r w:rsidR="001467F5" w:rsidRPr="002C2AD4">
        <w:rPr>
          <w:color w:val="auto"/>
          <w:sz w:val="24"/>
          <w:szCs w:val="24"/>
        </w:rPr>
        <w:t>9</w:t>
      </w:r>
      <w:r w:rsidRPr="002C2AD4">
        <w:rPr>
          <w:color w:val="auto"/>
          <w:sz w:val="24"/>
          <w:szCs w:val="24"/>
        </w:rPr>
        <w:t>.5. Persistindo o empate, será assegurada preferência, sucessivamente, aos bens produzidos ou prestados por:</w:t>
      </w:r>
    </w:p>
    <w:p w14:paraId="47BC4948" w14:textId="3007A12D" w:rsidR="00985749" w:rsidRPr="002C2AD4" w:rsidRDefault="001467F5" w:rsidP="00985749">
      <w:pPr>
        <w:pStyle w:val="Nivel4"/>
        <w:numPr>
          <w:ilvl w:val="0"/>
          <w:numId w:val="0"/>
        </w:numPr>
        <w:spacing w:before="0" w:after="0" w:line="240" w:lineRule="auto"/>
        <w:rPr>
          <w:sz w:val="24"/>
          <w:szCs w:val="24"/>
        </w:rPr>
      </w:pPr>
      <w:bookmarkStart w:id="10" w:name="art60§1i"/>
      <w:bookmarkEnd w:id="10"/>
      <w:r w:rsidRPr="002C2AD4">
        <w:rPr>
          <w:sz w:val="24"/>
          <w:szCs w:val="24"/>
        </w:rPr>
        <w:lastRenderedPageBreak/>
        <w:t>5.19</w:t>
      </w:r>
      <w:r w:rsidR="00985749" w:rsidRPr="002C2AD4">
        <w:rPr>
          <w:sz w:val="24"/>
          <w:szCs w:val="24"/>
        </w:rPr>
        <w:t>.5.1. Empresas estabelecidas no território do Estado em que este se localize;</w:t>
      </w:r>
      <w:bookmarkStart w:id="11" w:name="art60§1ii"/>
      <w:bookmarkEnd w:id="11"/>
    </w:p>
    <w:p w14:paraId="3E2BED89" w14:textId="4F6BF1D1" w:rsidR="00985749" w:rsidRPr="002C2AD4" w:rsidRDefault="001467F5" w:rsidP="00985749">
      <w:pPr>
        <w:pStyle w:val="Nivel4"/>
        <w:numPr>
          <w:ilvl w:val="0"/>
          <w:numId w:val="0"/>
        </w:numPr>
        <w:spacing w:before="0" w:after="0" w:line="240" w:lineRule="auto"/>
        <w:rPr>
          <w:sz w:val="24"/>
          <w:szCs w:val="24"/>
        </w:rPr>
      </w:pPr>
      <w:r w:rsidRPr="002C2AD4">
        <w:rPr>
          <w:sz w:val="24"/>
          <w:szCs w:val="24"/>
        </w:rPr>
        <w:t>5.19</w:t>
      </w:r>
      <w:r w:rsidR="00985749" w:rsidRPr="002C2AD4">
        <w:rPr>
          <w:sz w:val="24"/>
          <w:szCs w:val="24"/>
        </w:rPr>
        <w:t>.5.2. Empresas brasileiras;</w:t>
      </w:r>
    </w:p>
    <w:p w14:paraId="7DA772C1" w14:textId="666CF00B" w:rsidR="00985749" w:rsidRPr="002C2AD4" w:rsidRDefault="001467F5" w:rsidP="00985749">
      <w:pPr>
        <w:pStyle w:val="Nivel4"/>
        <w:numPr>
          <w:ilvl w:val="0"/>
          <w:numId w:val="0"/>
        </w:numPr>
        <w:spacing w:before="0" w:after="0" w:line="240" w:lineRule="auto"/>
        <w:rPr>
          <w:sz w:val="24"/>
          <w:szCs w:val="24"/>
        </w:rPr>
      </w:pPr>
      <w:bookmarkStart w:id="12" w:name="art60§1iii"/>
      <w:bookmarkEnd w:id="12"/>
      <w:r w:rsidRPr="002C2AD4">
        <w:rPr>
          <w:sz w:val="24"/>
          <w:szCs w:val="24"/>
        </w:rPr>
        <w:t>5.19</w:t>
      </w:r>
      <w:r w:rsidR="00985749" w:rsidRPr="002C2AD4">
        <w:rPr>
          <w:sz w:val="24"/>
          <w:szCs w:val="24"/>
        </w:rPr>
        <w:t>.5.3. Empresas que invistam em pesquisa e no desenvolvimento de tecnologia no País;</w:t>
      </w:r>
    </w:p>
    <w:p w14:paraId="046C1C4D" w14:textId="011FDE1B" w:rsidR="00985749" w:rsidRPr="002C2AD4" w:rsidRDefault="001467F5" w:rsidP="00985749">
      <w:pPr>
        <w:pStyle w:val="Nivel4"/>
        <w:numPr>
          <w:ilvl w:val="0"/>
          <w:numId w:val="0"/>
        </w:numPr>
        <w:spacing w:before="0" w:after="0" w:line="240" w:lineRule="auto"/>
        <w:rPr>
          <w:sz w:val="24"/>
          <w:szCs w:val="24"/>
        </w:rPr>
      </w:pPr>
      <w:bookmarkStart w:id="13" w:name="art60§1iv"/>
      <w:bookmarkEnd w:id="13"/>
      <w:r w:rsidRPr="002C2AD4">
        <w:rPr>
          <w:sz w:val="24"/>
          <w:szCs w:val="24"/>
        </w:rPr>
        <w:t>5.19</w:t>
      </w:r>
      <w:r w:rsidR="00985749" w:rsidRPr="002C2AD4">
        <w:rPr>
          <w:sz w:val="24"/>
          <w:szCs w:val="24"/>
        </w:rPr>
        <w:t>.5.4. Empresas que comprovem a prática de mitigação, nos termos da </w:t>
      </w:r>
      <w:hyperlink r:id="rId21" w:anchor=":~:text=LEI%20N%C2%BA%2012.187%2C%20DE%2029%20DE%20DEZEMBRO%20DE%202009.&amp;text=Institui%20a%20Pol%C3%ADtica%20Nacional%20sobre,PNMC%20e%20d%C3%A1%20outras%20provid%C3%AAncias." w:history="1">
        <w:r w:rsidR="00985749" w:rsidRPr="002C2AD4">
          <w:rPr>
            <w:rStyle w:val="Hyperlink"/>
            <w:color w:val="auto"/>
            <w:sz w:val="24"/>
            <w:szCs w:val="24"/>
            <w:u w:val="none"/>
          </w:rPr>
          <w:t>Lei nº 12.187, de 29 de dezembro de 2009</w:t>
        </w:r>
      </w:hyperlink>
      <w:r w:rsidR="00985749" w:rsidRPr="002C2AD4">
        <w:rPr>
          <w:sz w:val="24"/>
          <w:szCs w:val="24"/>
        </w:rPr>
        <w:t>.</w:t>
      </w:r>
    </w:p>
    <w:p w14:paraId="0DCAE96D" w14:textId="1AD853E6" w:rsidR="001467F5" w:rsidRPr="002C2AD4" w:rsidRDefault="001467F5" w:rsidP="00985749">
      <w:pPr>
        <w:pStyle w:val="Nivel2"/>
        <w:numPr>
          <w:ilvl w:val="0"/>
          <w:numId w:val="0"/>
        </w:numPr>
        <w:spacing w:before="0" w:after="0" w:line="240" w:lineRule="auto"/>
        <w:rPr>
          <w:color w:val="auto"/>
          <w:sz w:val="24"/>
          <w:szCs w:val="24"/>
        </w:rPr>
      </w:pPr>
      <w:r w:rsidRPr="002C2AD4">
        <w:rPr>
          <w:color w:val="auto"/>
          <w:sz w:val="24"/>
          <w:szCs w:val="24"/>
        </w:rPr>
        <w:t>5.20</w:t>
      </w:r>
      <w:r w:rsidR="00985749" w:rsidRPr="002C2AD4">
        <w:rPr>
          <w:color w:val="auto"/>
          <w:sz w:val="24"/>
          <w:szCs w:val="24"/>
        </w:rPr>
        <w:t xml:space="preserve">. Encerrada a etapa de envio de lances da sessão pública, </w:t>
      </w:r>
      <w:r w:rsidRPr="002C2AD4">
        <w:rPr>
          <w:color w:val="auto"/>
          <w:sz w:val="24"/>
          <w:szCs w:val="24"/>
        </w:rPr>
        <w:t>o pregoeiro poderá encaminhar, pelo sistema eletrônico</w:t>
      </w:r>
      <w:r w:rsidR="00C10688" w:rsidRPr="002C2AD4">
        <w:rPr>
          <w:color w:val="auto"/>
          <w:sz w:val="24"/>
          <w:szCs w:val="24"/>
        </w:rPr>
        <w:t>, contraproposta ao licitante que tenha apresentado o maior preço, para que seja obtida a melhor proposta</w:t>
      </w:r>
      <w:r w:rsidR="003B4CA7" w:rsidRPr="002C2AD4">
        <w:rPr>
          <w:color w:val="auto"/>
          <w:sz w:val="24"/>
          <w:szCs w:val="24"/>
        </w:rPr>
        <w:t xml:space="preserve"> em condições mais vantajosas</w:t>
      </w:r>
      <w:r w:rsidR="00C10688" w:rsidRPr="002C2AD4">
        <w:rPr>
          <w:color w:val="auto"/>
          <w:sz w:val="24"/>
          <w:szCs w:val="24"/>
        </w:rPr>
        <w:t>, veda</w:t>
      </w:r>
      <w:r w:rsidR="003B4CA7" w:rsidRPr="002C2AD4">
        <w:rPr>
          <w:color w:val="auto"/>
          <w:sz w:val="24"/>
          <w:szCs w:val="24"/>
        </w:rPr>
        <w:t>da</w:t>
      </w:r>
      <w:r w:rsidR="00C10688" w:rsidRPr="002C2AD4">
        <w:rPr>
          <w:color w:val="auto"/>
          <w:sz w:val="24"/>
          <w:szCs w:val="24"/>
        </w:rPr>
        <w:t xml:space="preserve"> a negociação em condições diferentes do edital. </w:t>
      </w:r>
    </w:p>
    <w:p w14:paraId="53E833A8" w14:textId="46F9AB3B" w:rsidR="00985749" w:rsidRPr="002C2AD4" w:rsidRDefault="0078768E" w:rsidP="00985749">
      <w:pPr>
        <w:pStyle w:val="Nivel3"/>
        <w:numPr>
          <w:ilvl w:val="0"/>
          <w:numId w:val="0"/>
        </w:numPr>
        <w:spacing w:before="0" w:after="0" w:line="240" w:lineRule="auto"/>
        <w:rPr>
          <w:color w:val="auto"/>
          <w:sz w:val="24"/>
          <w:szCs w:val="24"/>
        </w:rPr>
      </w:pPr>
      <w:r w:rsidRPr="002C2AD4">
        <w:rPr>
          <w:color w:val="auto"/>
          <w:sz w:val="24"/>
          <w:szCs w:val="24"/>
        </w:rPr>
        <w:t>5.20</w:t>
      </w:r>
      <w:r w:rsidR="00985749" w:rsidRPr="002C2AD4">
        <w:rPr>
          <w:color w:val="auto"/>
          <w:sz w:val="24"/>
          <w:szCs w:val="24"/>
        </w:rPr>
        <w:t>.</w:t>
      </w:r>
      <w:r w:rsidRPr="002C2AD4">
        <w:rPr>
          <w:color w:val="auto"/>
          <w:sz w:val="24"/>
          <w:szCs w:val="24"/>
        </w:rPr>
        <w:t>1</w:t>
      </w:r>
      <w:r w:rsidR="00985749" w:rsidRPr="002C2AD4">
        <w:rPr>
          <w:color w:val="auto"/>
          <w:sz w:val="24"/>
          <w:szCs w:val="24"/>
        </w:rPr>
        <w:t>. A negociação será realizada por meio do sistema, podendo ser acompanhada pelos demais licitantes</w:t>
      </w:r>
    </w:p>
    <w:p w14:paraId="7B5A78D7" w14:textId="18E63F5E" w:rsidR="00985749" w:rsidRPr="002C2AD4" w:rsidRDefault="0078768E" w:rsidP="00985749">
      <w:pPr>
        <w:pStyle w:val="Nivel3"/>
        <w:numPr>
          <w:ilvl w:val="0"/>
          <w:numId w:val="0"/>
        </w:numPr>
        <w:spacing w:before="0" w:after="0" w:line="240" w:lineRule="auto"/>
        <w:rPr>
          <w:color w:val="auto"/>
          <w:sz w:val="24"/>
          <w:szCs w:val="24"/>
        </w:rPr>
      </w:pPr>
      <w:r w:rsidRPr="002C2AD4">
        <w:rPr>
          <w:color w:val="auto"/>
          <w:sz w:val="24"/>
          <w:szCs w:val="24"/>
        </w:rPr>
        <w:t>5.20.2</w:t>
      </w:r>
      <w:r w:rsidR="00985749" w:rsidRPr="002C2AD4">
        <w:rPr>
          <w:color w:val="auto"/>
          <w:sz w:val="24"/>
          <w:szCs w:val="24"/>
        </w:rPr>
        <w:t>. O resultado da negociação será divulgado a todos os licitantes e anexado aos autos do processo licitatório.</w:t>
      </w:r>
    </w:p>
    <w:p w14:paraId="5DA7162C" w14:textId="4F8EA2E6"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5.</w:t>
      </w:r>
      <w:r w:rsidR="0078768E" w:rsidRPr="002C2AD4">
        <w:rPr>
          <w:color w:val="auto"/>
          <w:sz w:val="24"/>
          <w:szCs w:val="24"/>
        </w:rPr>
        <w:t>20</w:t>
      </w:r>
      <w:r w:rsidRPr="002C2AD4">
        <w:rPr>
          <w:color w:val="auto"/>
          <w:sz w:val="24"/>
          <w:szCs w:val="24"/>
        </w:rPr>
        <w:t>.</w:t>
      </w:r>
      <w:r w:rsidR="0078768E" w:rsidRPr="002C2AD4">
        <w:rPr>
          <w:color w:val="auto"/>
          <w:sz w:val="24"/>
          <w:szCs w:val="24"/>
        </w:rPr>
        <w:t>3. O</w:t>
      </w:r>
      <w:r w:rsidRPr="002C2AD4">
        <w:rPr>
          <w:color w:val="auto"/>
          <w:sz w:val="24"/>
          <w:szCs w:val="24"/>
        </w:rPr>
        <w:t xml:space="preserve"> pregoeir</w:t>
      </w:r>
      <w:r w:rsidR="0078768E" w:rsidRPr="002C2AD4">
        <w:rPr>
          <w:color w:val="auto"/>
          <w:sz w:val="24"/>
          <w:szCs w:val="24"/>
        </w:rPr>
        <w:t>o</w:t>
      </w:r>
      <w:r w:rsidRPr="002C2AD4">
        <w:rPr>
          <w:color w:val="auto"/>
          <w:sz w:val="24"/>
          <w:szCs w:val="24"/>
        </w:rPr>
        <w:t xml:space="preserve">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bookmarkEnd w:id="14"/>
    <w:p w14:paraId="225F5898" w14:textId="3B147E9B"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5.</w:t>
      </w:r>
      <w:r w:rsidR="00656F8E" w:rsidRPr="002C2AD4">
        <w:rPr>
          <w:color w:val="auto"/>
          <w:sz w:val="24"/>
          <w:szCs w:val="24"/>
        </w:rPr>
        <w:t>20</w:t>
      </w:r>
      <w:r w:rsidRPr="002C2AD4">
        <w:rPr>
          <w:color w:val="auto"/>
          <w:sz w:val="24"/>
          <w:szCs w:val="24"/>
        </w:rPr>
        <w:t>.</w:t>
      </w:r>
      <w:r w:rsidR="00656F8E" w:rsidRPr="002C2AD4">
        <w:rPr>
          <w:color w:val="auto"/>
          <w:sz w:val="24"/>
          <w:szCs w:val="24"/>
        </w:rPr>
        <w:t>4</w:t>
      </w:r>
      <w:r w:rsidRPr="002C2AD4">
        <w:rPr>
          <w:color w:val="auto"/>
          <w:sz w:val="24"/>
          <w:szCs w:val="24"/>
        </w:rPr>
        <w:t>. É facultado a</w:t>
      </w:r>
      <w:r w:rsidR="0078768E" w:rsidRPr="002C2AD4">
        <w:rPr>
          <w:color w:val="auto"/>
          <w:sz w:val="24"/>
          <w:szCs w:val="24"/>
        </w:rPr>
        <w:t>o</w:t>
      </w:r>
      <w:r w:rsidRPr="002C2AD4">
        <w:rPr>
          <w:color w:val="auto"/>
          <w:sz w:val="24"/>
          <w:szCs w:val="24"/>
        </w:rPr>
        <w:t xml:space="preserve"> pregoeir</w:t>
      </w:r>
      <w:r w:rsidR="0078768E" w:rsidRPr="002C2AD4">
        <w:rPr>
          <w:color w:val="auto"/>
          <w:sz w:val="24"/>
          <w:szCs w:val="24"/>
        </w:rPr>
        <w:t>o</w:t>
      </w:r>
      <w:r w:rsidRPr="002C2AD4">
        <w:rPr>
          <w:color w:val="auto"/>
          <w:sz w:val="24"/>
          <w:szCs w:val="24"/>
        </w:rPr>
        <w:t xml:space="preserve"> prorrogar o prazo estabelecido, a partir de solicitação fundamentada feita no chat pelo licitante, antes de findo o prazo.</w:t>
      </w:r>
    </w:p>
    <w:p w14:paraId="342FB4D7" w14:textId="57CFBAA6" w:rsidR="00A9555A"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5.2</w:t>
      </w:r>
      <w:r w:rsidR="00656F8E" w:rsidRPr="002C2AD4">
        <w:rPr>
          <w:color w:val="auto"/>
          <w:sz w:val="24"/>
          <w:szCs w:val="24"/>
        </w:rPr>
        <w:t>1</w:t>
      </w:r>
      <w:r w:rsidRPr="002C2AD4">
        <w:rPr>
          <w:color w:val="auto"/>
          <w:sz w:val="24"/>
          <w:szCs w:val="24"/>
        </w:rPr>
        <w:t>. Após a negociação do preço, a Pregoeira iniciará a fase de aceitação e julgamento da proposta.</w:t>
      </w:r>
      <w:bookmarkEnd w:id="7"/>
    </w:p>
    <w:p w14:paraId="5A7FC60F" w14:textId="77777777" w:rsidR="00D71F9E" w:rsidRPr="002C2AD4" w:rsidRDefault="00D71F9E" w:rsidP="00985749">
      <w:pPr>
        <w:pStyle w:val="Nivel2"/>
        <w:numPr>
          <w:ilvl w:val="0"/>
          <w:numId w:val="0"/>
        </w:numPr>
        <w:spacing w:before="0" w:after="0" w:line="240" w:lineRule="auto"/>
        <w:rPr>
          <w:color w:val="auto"/>
          <w:sz w:val="24"/>
          <w:szCs w:val="24"/>
        </w:rPr>
      </w:pPr>
    </w:p>
    <w:p w14:paraId="780270C7" w14:textId="474BE76E" w:rsidR="00985749" w:rsidRPr="002C2AD4" w:rsidRDefault="00985749" w:rsidP="00AE656E">
      <w:pPr>
        <w:pStyle w:val="Nivel01"/>
      </w:pPr>
      <w:bookmarkStart w:id="15" w:name="_Toc135469229"/>
      <w:r w:rsidRPr="002C2AD4">
        <w:t>6. DA FASE DE JULGAMENTO</w:t>
      </w:r>
      <w:bookmarkEnd w:id="15"/>
      <w:r w:rsidRPr="002C2AD4">
        <w:t>:</w:t>
      </w:r>
    </w:p>
    <w:p w14:paraId="6C48CA50" w14:textId="7D141209" w:rsidR="00985749" w:rsidRPr="002C2AD4" w:rsidRDefault="00985749" w:rsidP="00985749">
      <w:pPr>
        <w:pStyle w:val="Nivel2"/>
        <w:numPr>
          <w:ilvl w:val="0"/>
          <w:numId w:val="0"/>
        </w:numPr>
        <w:spacing w:before="0" w:after="0" w:line="240" w:lineRule="auto"/>
        <w:rPr>
          <w:color w:val="auto"/>
          <w:sz w:val="24"/>
          <w:szCs w:val="24"/>
          <w:lang w:eastAsia="ar-SA"/>
        </w:rPr>
      </w:pPr>
      <w:bookmarkStart w:id="16" w:name="_Ref117019424"/>
      <w:r w:rsidRPr="002C2AD4">
        <w:rPr>
          <w:color w:val="auto"/>
          <w:sz w:val="24"/>
          <w:szCs w:val="24"/>
        </w:rPr>
        <w:t xml:space="preserve">6.1. Encerrada a etapa de negociação, </w:t>
      </w:r>
      <w:r w:rsidR="00897A18" w:rsidRPr="002C2AD4">
        <w:rPr>
          <w:color w:val="auto"/>
          <w:sz w:val="24"/>
          <w:szCs w:val="24"/>
        </w:rPr>
        <w:t>o</w:t>
      </w:r>
      <w:r w:rsidRPr="002C2AD4">
        <w:rPr>
          <w:color w:val="auto"/>
          <w:sz w:val="24"/>
          <w:szCs w:val="24"/>
        </w:rPr>
        <w:t xml:space="preserve"> pregoeir</w:t>
      </w:r>
      <w:r w:rsidR="00897A18" w:rsidRPr="002C2AD4">
        <w:rPr>
          <w:color w:val="auto"/>
          <w:sz w:val="24"/>
          <w:szCs w:val="24"/>
        </w:rPr>
        <w:t>o</w:t>
      </w:r>
      <w:r w:rsidRPr="002C2AD4">
        <w:rPr>
          <w:color w:val="auto"/>
          <w:sz w:val="24"/>
          <w:szCs w:val="24"/>
        </w:rPr>
        <w:t xml:space="preserve"> verificará se o licitante provisoriamente classificado em primeiro lugar atende às condições de participação no certame, conforme previsto no </w:t>
      </w:r>
      <w:hyperlink r:id="rId22" w:anchor="art14" w:history="1">
        <w:r w:rsidRPr="002C2AD4">
          <w:rPr>
            <w:rStyle w:val="Hyperlink"/>
            <w:color w:val="auto"/>
            <w:sz w:val="24"/>
            <w:szCs w:val="24"/>
            <w:u w:val="none"/>
          </w:rPr>
          <w:t>art. 14 da Lei nº 14.133/2021</w:t>
        </w:r>
      </w:hyperlink>
      <w:r w:rsidRPr="002C2AD4">
        <w:rPr>
          <w:color w:val="auto"/>
          <w:sz w:val="24"/>
          <w:szCs w:val="24"/>
        </w:rPr>
        <w:t xml:space="preserve">, legislação correlata e no item 2.6 do edital, </w:t>
      </w:r>
      <w:bookmarkEnd w:id="16"/>
      <w:r w:rsidRPr="002C2AD4">
        <w:rPr>
          <w:color w:val="auto"/>
          <w:sz w:val="24"/>
          <w:szCs w:val="24"/>
          <w:lang w:eastAsia="ar-SA"/>
        </w:rPr>
        <w:t>especialmente quanto à existência de sanção que impeça a participação no certame ou a futura contratação, mediante a consulta aos seguintes cadastros:</w:t>
      </w:r>
    </w:p>
    <w:p w14:paraId="1C8698FA" w14:textId="0169EF3B" w:rsidR="00985749" w:rsidRPr="002C2AD4" w:rsidRDefault="00985749" w:rsidP="00AE656E">
      <w:pPr>
        <w:pStyle w:val="Nivel2"/>
        <w:numPr>
          <w:ilvl w:val="0"/>
          <w:numId w:val="0"/>
        </w:numPr>
        <w:spacing w:before="0" w:after="0" w:line="240" w:lineRule="auto"/>
        <w:rPr>
          <w:color w:val="auto"/>
          <w:sz w:val="24"/>
          <w:szCs w:val="24"/>
          <w:lang w:eastAsia="ar-SA"/>
        </w:rPr>
      </w:pPr>
      <w:r w:rsidRPr="002C2AD4">
        <w:rPr>
          <w:color w:val="auto"/>
          <w:sz w:val="24"/>
          <w:szCs w:val="24"/>
          <w:lang w:eastAsia="ar-SA"/>
        </w:rPr>
        <w:t xml:space="preserve">6.1.1. </w:t>
      </w:r>
      <w:r w:rsidRPr="002C2AD4">
        <w:rPr>
          <w:bCs/>
          <w:color w:val="auto"/>
          <w:sz w:val="24"/>
          <w:szCs w:val="24"/>
        </w:rPr>
        <w:t>Sistema de Cadastramento Unificado de Fornecedores (</w:t>
      </w:r>
      <w:r w:rsidR="00897A18" w:rsidRPr="002C2AD4">
        <w:rPr>
          <w:bCs/>
          <w:color w:val="auto"/>
          <w:sz w:val="24"/>
          <w:szCs w:val="24"/>
        </w:rPr>
        <w:t>SICAF)</w:t>
      </w:r>
      <w:r w:rsidRPr="002C2AD4">
        <w:rPr>
          <w:bCs/>
          <w:color w:val="auto"/>
          <w:sz w:val="24"/>
          <w:szCs w:val="24"/>
        </w:rPr>
        <w:t>;</w:t>
      </w:r>
    </w:p>
    <w:p w14:paraId="72A782E3" w14:textId="69A8D1C7" w:rsidR="00985749" w:rsidRPr="002C2AD4" w:rsidRDefault="00985749" w:rsidP="00985749">
      <w:pPr>
        <w:pStyle w:val="Nivel3"/>
        <w:numPr>
          <w:ilvl w:val="0"/>
          <w:numId w:val="0"/>
        </w:numPr>
        <w:spacing w:before="0" w:after="0" w:line="240" w:lineRule="auto"/>
        <w:rPr>
          <w:color w:val="auto"/>
          <w:sz w:val="24"/>
          <w:szCs w:val="24"/>
          <w:lang w:eastAsia="ar-SA"/>
        </w:rPr>
      </w:pPr>
      <w:r w:rsidRPr="002C2AD4">
        <w:rPr>
          <w:color w:val="auto"/>
          <w:sz w:val="24"/>
          <w:szCs w:val="24"/>
          <w:lang w:eastAsia="ar-SA"/>
        </w:rPr>
        <w:t xml:space="preserve">6.1.2. Cadastro Nacional de Empresas Inidôneas e Suspensas </w:t>
      </w:r>
      <w:r w:rsidR="00821685" w:rsidRPr="002C2AD4">
        <w:rPr>
          <w:color w:val="auto"/>
          <w:sz w:val="24"/>
          <w:szCs w:val="24"/>
          <w:lang w:eastAsia="ar-SA"/>
        </w:rPr>
        <w:t>–</w:t>
      </w:r>
      <w:r w:rsidRPr="002C2AD4">
        <w:rPr>
          <w:color w:val="auto"/>
          <w:sz w:val="24"/>
          <w:szCs w:val="24"/>
          <w:lang w:eastAsia="ar-SA"/>
        </w:rPr>
        <w:t xml:space="preserve"> CEIS, mantido pela Controladoria-Geral da União (</w:t>
      </w:r>
      <w:hyperlink r:id="rId23" w:history="1">
        <w:r w:rsidRPr="002C2AD4">
          <w:rPr>
            <w:rStyle w:val="Hyperlink"/>
            <w:color w:val="auto"/>
            <w:sz w:val="24"/>
            <w:szCs w:val="24"/>
            <w:u w:val="none"/>
            <w:lang w:eastAsia="ar-SA"/>
          </w:rPr>
          <w:t>https://www.portaltransparencia.gov.br/sancoes/ceis</w:t>
        </w:r>
      </w:hyperlink>
      <w:r w:rsidRPr="002C2AD4">
        <w:rPr>
          <w:color w:val="auto"/>
          <w:sz w:val="24"/>
          <w:szCs w:val="24"/>
          <w:lang w:eastAsia="ar-SA"/>
        </w:rPr>
        <w:t>);</w:t>
      </w:r>
    </w:p>
    <w:p w14:paraId="7690CFBC" w14:textId="0C84ADD1" w:rsidR="00295F5F" w:rsidRPr="002C2AD4" w:rsidRDefault="00985749" w:rsidP="00985749">
      <w:pPr>
        <w:pStyle w:val="Nivel3"/>
        <w:numPr>
          <w:ilvl w:val="0"/>
          <w:numId w:val="0"/>
        </w:numPr>
        <w:spacing w:before="0" w:after="0" w:line="240" w:lineRule="auto"/>
        <w:rPr>
          <w:color w:val="auto"/>
          <w:sz w:val="24"/>
          <w:szCs w:val="24"/>
          <w:lang w:eastAsia="ar-SA"/>
        </w:rPr>
      </w:pPr>
      <w:r w:rsidRPr="002C2AD4">
        <w:rPr>
          <w:color w:val="auto"/>
          <w:sz w:val="24"/>
          <w:szCs w:val="24"/>
          <w:lang w:eastAsia="ar-SA"/>
        </w:rPr>
        <w:t>6.1.3. Cadastro Nacional de Empresas Punidas – CNEP, mantido pela Controladoria-Geral da União (</w:t>
      </w:r>
      <w:hyperlink r:id="rId24" w:history="1">
        <w:r w:rsidRPr="002C2AD4">
          <w:rPr>
            <w:rStyle w:val="Hyperlink"/>
            <w:color w:val="auto"/>
            <w:sz w:val="24"/>
            <w:szCs w:val="24"/>
            <w:u w:val="none"/>
            <w:lang w:eastAsia="ar-SA"/>
          </w:rPr>
          <w:t>https://www.portaltransparencia.gov.br/sancoes/cnep</w:t>
        </w:r>
      </w:hyperlink>
      <w:r w:rsidRPr="002C2AD4">
        <w:rPr>
          <w:color w:val="auto"/>
          <w:sz w:val="24"/>
          <w:szCs w:val="24"/>
          <w:lang w:eastAsia="ar-SA"/>
        </w:rPr>
        <w:t>); e</w:t>
      </w:r>
    </w:p>
    <w:p w14:paraId="549C8226" w14:textId="590CDB54" w:rsidR="00985749" w:rsidRPr="002C2AD4" w:rsidRDefault="00985749" w:rsidP="00AE656E">
      <w:pPr>
        <w:pStyle w:val="Nivel3"/>
        <w:numPr>
          <w:ilvl w:val="0"/>
          <w:numId w:val="0"/>
        </w:numPr>
        <w:spacing w:before="0" w:after="0" w:line="240" w:lineRule="auto"/>
        <w:rPr>
          <w:color w:val="auto"/>
          <w:sz w:val="24"/>
          <w:szCs w:val="24"/>
          <w:lang w:eastAsia="ar-SA"/>
        </w:rPr>
      </w:pPr>
      <w:r w:rsidRPr="002C2AD4">
        <w:rPr>
          <w:color w:val="auto"/>
          <w:sz w:val="24"/>
          <w:szCs w:val="24"/>
          <w:lang w:eastAsia="ar-SA"/>
        </w:rPr>
        <w:t>6.1.4. Relação de apenados publicada pelo Tribunal de Contas do Estado de São Paulo (</w:t>
      </w:r>
      <w:hyperlink r:id="rId25" w:history="1">
        <w:r w:rsidRPr="002C2AD4">
          <w:rPr>
            <w:rStyle w:val="Hyperlink"/>
            <w:color w:val="auto"/>
            <w:sz w:val="24"/>
            <w:szCs w:val="24"/>
            <w:u w:val="none"/>
            <w:lang w:eastAsia="ar-SA"/>
          </w:rPr>
          <w:t>https://www.tce.sp.gov.br/pesquisa-relacao-apenados</w:t>
        </w:r>
      </w:hyperlink>
      <w:r w:rsidRPr="002C2AD4">
        <w:rPr>
          <w:color w:val="auto"/>
          <w:sz w:val="24"/>
          <w:szCs w:val="24"/>
          <w:lang w:eastAsia="ar-SA"/>
        </w:rPr>
        <w:t>).</w:t>
      </w:r>
    </w:p>
    <w:p w14:paraId="2A68BC3A" w14:textId="5D470C64"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lang w:eastAsia="ar-SA"/>
        </w:rPr>
        <w:t xml:space="preserve">6.2. </w:t>
      </w:r>
      <w:r w:rsidRPr="002C2AD4">
        <w:rPr>
          <w:color w:val="auto"/>
          <w:sz w:val="24"/>
          <w:szCs w:val="24"/>
        </w:rPr>
        <w:t xml:space="preserve">A consulta aos cadastros será realizada em nome da empresa licitante e também de seu sócio majoritário, por força da vedação de que trata o </w:t>
      </w:r>
      <w:hyperlink r:id="rId26" w:anchor=":~:text=%C3%A0s%20seguintes%20comina%C3%A7%C3%B5es%3A-,Art.,n%C2%BA%2012.120%2C%20de%202009)." w:history="1">
        <w:r w:rsidRPr="002C2AD4">
          <w:rPr>
            <w:rStyle w:val="Hyperlink"/>
            <w:color w:val="auto"/>
            <w:sz w:val="24"/>
            <w:szCs w:val="24"/>
            <w:u w:val="none"/>
          </w:rPr>
          <w:t>artigo 12 da Lei n° 8.429, de 1992</w:t>
        </w:r>
      </w:hyperlink>
      <w:r w:rsidRPr="002C2AD4">
        <w:rPr>
          <w:color w:val="auto"/>
          <w:sz w:val="24"/>
          <w:szCs w:val="24"/>
        </w:rPr>
        <w:t>.</w:t>
      </w:r>
    </w:p>
    <w:p w14:paraId="059AF06F" w14:textId="09B3413B" w:rsidR="00985749" w:rsidRPr="002C2AD4" w:rsidRDefault="00985749" w:rsidP="00AE656E">
      <w:pPr>
        <w:pStyle w:val="Nivel2"/>
        <w:numPr>
          <w:ilvl w:val="0"/>
          <w:numId w:val="0"/>
        </w:numPr>
        <w:spacing w:before="0" w:after="0" w:line="240" w:lineRule="auto"/>
        <w:rPr>
          <w:color w:val="auto"/>
          <w:sz w:val="24"/>
          <w:szCs w:val="24"/>
        </w:rPr>
      </w:pPr>
      <w:r w:rsidRPr="002C2AD4">
        <w:rPr>
          <w:color w:val="auto"/>
          <w:sz w:val="24"/>
          <w:szCs w:val="24"/>
        </w:rPr>
        <w:t>6.3. Caso conste na Consulta de Situação do licitante a existência de Ocorrências Impeditivas Indiretas, a Pregoeira diligenciará para verificar se houve fraude por parte das empresas apontadas no Relatório de Ocorrências Impeditivas Indiretas. (</w:t>
      </w:r>
      <w:hyperlink r:id="rId27" w:anchor="art29" w:history="1">
        <w:r w:rsidRPr="002C2AD4">
          <w:rPr>
            <w:rStyle w:val="Hyperlink"/>
            <w:color w:val="auto"/>
            <w:sz w:val="24"/>
            <w:szCs w:val="24"/>
            <w:u w:val="none"/>
          </w:rPr>
          <w:t>IN nº 3/2018, art. 29, caput</w:t>
        </w:r>
      </w:hyperlink>
      <w:r w:rsidRPr="002C2AD4">
        <w:rPr>
          <w:color w:val="auto"/>
          <w:sz w:val="24"/>
          <w:szCs w:val="24"/>
        </w:rPr>
        <w:t>)</w:t>
      </w:r>
      <w:r w:rsidR="00C11C4D" w:rsidRPr="002C2AD4">
        <w:rPr>
          <w:color w:val="auto"/>
          <w:sz w:val="24"/>
          <w:szCs w:val="24"/>
        </w:rPr>
        <w:t>.</w:t>
      </w:r>
    </w:p>
    <w:p w14:paraId="2B55E37B" w14:textId="3CDA334D"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6.3.1. A tentativa de burla será verificada por meio dos vínculos societários, linhas de fornecimento similares, dentre outros. (</w:t>
      </w:r>
      <w:hyperlink r:id="rId28" w:history="1">
        <w:r w:rsidRPr="002C2AD4">
          <w:rPr>
            <w:rStyle w:val="Hyperlink"/>
            <w:color w:val="auto"/>
            <w:sz w:val="24"/>
            <w:szCs w:val="24"/>
            <w:u w:val="none"/>
          </w:rPr>
          <w:t>IN nº 3/2018, art. 29, §1º</w:t>
        </w:r>
      </w:hyperlink>
      <w:r w:rsidRPr="002C2AD4">
        <w:rPr>
          <w:color w:val="auto"/>
          <w:sz w:val="24"/>
          <w:szCs w:val="24"/>
        </w:rPr>
        <w:t>).</w:t>
      </w:r>
    </w:p>
    <w:p w14:paraId="625A55B5" w14:textId="19EED3A9"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lastRenderedPageBreak/>
        <w:t>6.3.2. O licitante será convocado para manifestação previamente a uma eventual desclassificação. (</w:t>
      </w:r>
      <w:hyperlink r:id="rId29" w:history="1">
        <w:r w:rsidRPr="002C2AD4">
          <w:rPr>
            <w:rStyle w:val="Hyperlink"/>
            <w:color w:val="auto"/>
            <w:sz w:val="24"/>
            <w:szCs w:val="24"/>
            <w:u w:val="none"/>
          </w:rPr>
          <w:t>IN nº 3/2018, art. 29, §2º</w:t>
        </w:r>
      </w:hyperlink>
      <w:r w:rsidRPr="002C2AD4">
        <w:rPr>
          <w:color w:val="auto"/>
          <w:sz w:val="24"/>
          <w:szCs w:val="24"/>
        </w:rPr>
        <w:t>).</w:t>
      </w:r>
    </w:p>
    <w:p w14:paraId="411833AB" w14:textId="7A3AC731"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6.3.3. Constatada a existência de sanção, o licitante será reputado inabilitado, por falta de condição de participação.</w:t>
      </w:r>
    </w:p>
    <w:p w14:paraId="35780727" w14:textId="3BF8A9F9"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6.4. Caso o licitante provisoriamente classificado em primeiro lugar tenha se utilizado de algum tratamento favorecido às ME/</w:t>
      </w:r>
      <w:proofErr w:type="spellStart"/>
      <w:r w:rsidRPr="002C2AD4">
        <w:rPr>
          <w:color w:val="auto"/>
          <w:sz w:val="24"/>
          <w:szCs w:val="24"/>
        </w:rPr>
        <w:t>EPPs</w:t>
      </w:r>
      <w:proofErr w:type="spellEnd"/>
      <w:r w:rsidRPr="002C2AD4">
        <w:rPr>
          <w:color w:val="auto"/>
          <w:sz w:val="24"/>
          <w:szCs w:val="24"/>
        </w:rPr>
        <w:t>, a pregoeira verificará se faz jus ao benefício, em conformidade com o item 3.8 deste edital.</w:t>
      </w:r>
    </w:p>
    <w:p w14:paraId="56BE630B" w14:textId="4D9D8302"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30" w:anchor="art29" w:history="1">
        <w:r w:rsidRPr="002C2AD4">
          <w:rPr>
            <w:rStyle w:val="Hyperlink"/>
            <w:color w:val="auto"/>
            <w:sz w:val="24"/>
            <w:szCs w:val="24"/>
            <w:u w:val="none"/>
          </w:rPr>
          <w:t>artigo 29 a 35 da IN SEGES nº 73, de 30 de setembro de 2022</w:t>
        </w:r>
      </w:hyperlink>
      <w:r w:rsidRPr="002C2AD4">
        <w:rPr>
          <w:color w:val="auto"/>
          <w:sz w:val="24"/>
          <w:szCs w:val="24"/>
        </w:rPr>
        <w:t>.</w:t>
      </w:r>
    </w:p>
    <w:p w14:paraId="1D25C9B1" w14:textId="57385715" w:rsidR="00985749" w:rsidRPr="002C2AD4" w:rsidRDefault="00985749" w:rsidP="00656F8E">
      <w:pPr>
        <w:pStyle w:val="Nivel2"/>
        <w:numPr>
          <w:ilvl w:val="0"/>
          <w:numId w:val="0"/>
        </w:numPr>
        <w:tabs>
          <w:tab w:val="left" w:pos="8103"/>
        </w:tabs>
        <w:spacing w:before="0" w:after="0" w:line="240" w:lineRule="auto"/>
        <w:rPr>
          <w:b/>
          <w:color w:val="auto"/>
          <w:sz w:val="24"/>
          <w:szCs w:val="24"/>
        </w:rPr>
      </w:pPr>
      <w:r w:rsidRPr="002C2AD4">
        <w:rPr>
          <w:b/>
          <w:color w:val="auto"/>
          <w:sz w:val="24"/>
          <w:szCs w:val="24"/>
        </w:rPr>
        <w:t xml:space="preserve">6.6. Será desclassificada a proposta vencedora que: </w:t>
      </w:r>
      <w:r w:rsidR="00656F8E" w:rsidRPr="002C2AD4">
        <w:rPr>
          <w:b/>
          <w:color w:val="auto"/>
          <w:sz w:val="24"/>
          <w:szCs w:val="24"/>
        </w:rPr>
        <w:tab/>
      </w:r>
    </w:p>
    <w:p w14:paraId="0EE6B0CE" w14:textId="59ED557A"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6.6.1. Contiver vícios insanáveis;</w:t>
      </w:r>
    </w:p>
    <w:p w14:paraId="4794671C" w14:textId="00F506D6"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6.6.2. Não obedecer às especificações técnicas contidas no Termo de Referência;</w:t>
      </w:r>
    </w:p>
    <w:p w14:paraId="14ECBBE3" w14:textId="5313E73B"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6.6.3. Apresentar preços inexequíveis ou permanecerem acima do preço máximo definido para a contratação;</w:t>
      </w:r>
    </w:p>
    <w:p w14:paraId="21E84CBE" w14:textId="3D9A91B6"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6.6.4. Não tiverem sua exequibilidade demonstrada, quando exigido pela Administração;</w:t>
      </w:r>
    </w:p>
    <w:p w14:paraId="248F088C" w14:textId="2B3F1E69" w:rsidR="009E0F4E" w:rsidRPr="002C2AD4" w:rsidRDefault="00985749" w:rsidP="00656F8E">
      <w:pPr>
        <w:pStyle w:val="Nivel3"/>
        <w:numPr>
          <w:ilvl w:val="0"/>
          <w:numId w:val="0"/>
        </w:numPr>
        <w:spacing w:before="0" w:after="0" w:line="240" w:lineRule="auto"/>
        <w:rPr>
          <w:color w:val="auto"/>
          <w:sz w:val="24"/>
          <w:szCs w:val="24"/>
        </w:rPr>
      </w:pPr>
      <w:r w:rsidRPr="002C2AD4">
        <w:rPr>
          <w:color w:val="auto"/>
          <w:sz w:val="24"/>
          <w:szCs w:val="24"/>
        </w:rPr>
        <w:t>6.6.5. Apresentar desconformidade com quaisquer outras exigências deste Edital ou seus anexos, desde que insanável.</w:t>
      </w:r>
    </w:p>
    <w:p w14:paraId="58D0EF1F" w14:textId="43831827"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6</w:t>
      </w:r>
      <w:r w:rsidR="00656F8E" w:rsidRPr="002C2AD4">
        <w:rPr>
          <w:color w:val="auto"/>
          <w:sz w:val="24"/>
          <w:szCs w:val="24"/>
        </w:rPr>
        <w:t>.7</w:t>
      </w:r>
      <w:r w:rsidRPr="002C2AD4">
        <w:rPr>
          <w:color w:val="auto"/>
          <w:sz w:val="24"/>
          <w:szCs w:val="24"/>
        </w:rPr>
        <w:t>. Erros no preenchimento da planilha não constituem motivo para a desclassificação da proposta. A planilha poderá́ ser ajustada pelo licitante, no prazo indicado pelo sistema, desde que se comprove que este é o bastante para arcar com todos os custos da contratação;</w:t>
      </w:r>
    </w:p>
    <w:p w14:paraId="593CE4AA" w14:textId="69992404" w:rsidR="00985749" w:rsidRPr="002C2AD4" w:rsidRDefault="00656F8E" w:rsidP="00985749">
      <w:pPr>
        <w:pStyle w:val="Nivel3"/>
        <w:numPr>
          <w:ilvl w:val="0"/>
          <w:numId w:val="0"/>
        </w:numPr>
        <w:spacing w:before="0" w:after="0" w:line="240" w:lineRule="auto"/>
        <w:rPr>
          <w:color w:val="auto"/>
          <w:sz w:val="24"/>
          <w:szCs w:val="24"/>
        </w:rPr>
      </w:pPr>
      <w:r w:rsidRPr="002C2AD4">
        <w:rPr>
          <w:color w:val="auto"/>
          <w:sz w:val="24"/>
          <w:szCs w:val="24"/>
        </w:rPr>
        <w:t>6.7</w:t>
      </w:r>
      <w:r w:rsidR="00985749" w:rsidRPr="002C2AD4">
        <w:rPr>
          <w:color w:val="auto"/>
          <w:sz w:val="24"/>
          <w:szCs w:val="24"/>
        </w:rPr>
        <w:t>.1.</w:t>
      </w:r>
      <w:r w:rsidR="00985749" w:rsidRPr="002C2AD4">
        <w:rPr>
          <w:b/>
          <w:color w:val="auto"/>
          <w:sz w:val="24"/>
          <w:szCs w:val="24"/>
        </w:rPr>
        <w:t xml:space="preserve"> </w:t>
      </w:r>
      <w:r w:rsidR="00985749" w:rsidRPr="002C2AD4">
        <w:rPr>
          <w:color w:val="auto"/>
          <w:sz w:val="24"/>
          <w:szCs w:val="24"/>
        </w:rPr>
        <w:t>O ajuste de que trata este dispositivo se limita a sanar erros ou falhas que não alterem a substância das propostas;</w:t>
      </w:r>
    </w:p>
    <w:p w14:paraId="4B9012B7" w14:textId="489817F6" w:rsidR="00985749" w:rsidRPr="002C2AD4" w:rsidRDefault="00656F8E" w:rsidP="00AE656E">
      <w:pPr>
        <w:pStyle w:val="Nivel3"/>
        <w:numPr>
          <w:ilvl w:val="0"/>
          <w:numId w:val="0"/>
        </w:numPr>
        <w:spacing w:before="0" w:after="0" w:line="240" w:lineRule="auto"/>
        <w:rPr>
          <w:color w:val="auto"/>
          <w:sz w:val="24"/>
          <w:szCs w:val="24"/>
        </w:rPr>
      </w:pPr>
      <w:r w:rsidRPr="002C2AD4">
        <w:rPr>
          <w:color w:val="auto"/>
          <w:sz w:val="24"/>
          <w:szCs w:val="24"/>
        </w:rPr>
        <w:t>6.7</w:t>
      </w:r>
      <w:r w:rsidR="00985749" w:rsidRPr="002C2AD4">
        <w:rPr>
          <w:color w:val="auto"/>
          <w:sz w:val="24"/>
          <w:szCs w:val="24"/>
        </w:rPr>
        <w:t>.2. Considera-se erro no preenchimento da planilha passível de correção a indicação de recolhimento de impostos e contribuições na forma do Simples Nacional, quando não cabível esse regime.</w:t>
      </w:r>
    </w:p>
    <w:p w14:paraId="150A8E7F" w14:textId="1C35FE1E" w:rsidR="00985749" w:rsidRPr="002C2AD4" w:rsidRDefault="00656F8E" w:rsidP="00985749">
      <w:pPr>
        <w:pStyle w:val="Nivel2"/>
        <w:numPr>
          <w:ilvl w:val="0"/>
          <w:numId w:val="0"/>
        </w:numPr>
        <w:spacing w:before="0" w:after="0" w:line="240" w:lineRule="auto"/>
        <w:rPr>
          <w:color w:val="auto"/>
          <w:sz w:val="24"/>
          <w:szCs w:val="24"/>
        </w:rPr>
      </w:pPr>
      <w:r w:rsidRPr="002C2AD4">
        <w:rPr>
          <w:color w:val="auto"/>
          <w:sz w:val="24"/>
          <w:szCs w:val="24"/>
        </w:rPr>
        <w:t>6.8</w:t>
      </w:r>
      <w:r w:rsidR="00985749" w:rsidRPr="002C2AD4">
        <w:rPr>
          <w:color w:val="auto"/>
          <w:sz w:val="24"/>
          <w:szCs w:val="24"/>
        </w:rPr>
        <w:t>. Para fins de análise da proposta quanto ao cumprimento das especificações do objeto, poderá ser colhida a manifestação escrita do setor requisitante do serviço ou da área especializada no objeto.</w:t>
      </w:r>
    </w:p>
    <w:p w14:paraId="61A6EC9D" w14:textId="77777777" w:rsidR="00D71F9E" w:rsidRPr="002C2AD4" w:rsidRDefault="00D71F9E" w:rsidP="00295F5F">
      <w:pPr>
        <w:pStyle w:val="Nivel2"/>
        <w:numPr>
          <w:ilvl w:val="0"/>
          <w:numId w:val="0"/>
        </w:numPr>
        <w:spacing w:before="0" w:after="0" w:line="240" w:lineRule="auto"/>
        <w:rPr>
          <w:color w:val="auto"/>
          <w:sz w:val="24"/>
          <w:szCs w:val="24"/>
        </w:rPr>
      </w:pPr>
      <w:bookmarkStart w:id="17" w:name="_Toc135469230"/>
    </w:p>
    <w:p w14:paraId="2829CC4A" w14:textId="606724D5" w:rsidR="00985749" w:rsidRPr="002C2AD4" w:rsidRDefault="00985749" w:rsidP="00AE656E">
      <w:pPr>
        <w:pStyle w:val="Nivel01"/>
      </w:pPr>
      <w:r w:rsidRPr="002C2AD4">
        <w:t>7. DA FASE DE HABILITAÇÃO</w:t>
      </w:r>
      <w:bookmarkEnd w:id="17"/>
      <w:r w:rsidRPr="002C2AD4">
        <w:t>:</w:t>
      </w:r>
    </w:p>
    <w:p w14:paraId="18B42936" w14:textId="6FFCDFBC"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 xml:space="preserve">7.1. Os documentos previstos no Termo de Referência, necessários e suficientes para demonstrar a capacidade do licitante de realizar o objeto da licitação, serão exigidos para fins de habilitação, nos termos dos </w:t>
      </w:r>
      <w:hyperlink r:id="rId31" w:anchor="art62" w:history="1">
        <w:proofErr w:type="spellStart"/>
        <w:r w:rsidRPr="002C2AD4">
          <w:rPr>
            <w:rStyle w:val="Hyperlink"/>
            <w:color w:val="auto"/>
            <w:sz w:val="24"/>
            <w:szCs w:val="24"/>
            <w:u w:val="none"/>
          </w:rPr>
          <w:t>arts</w:t>
        </w:r>
        <w:proofErr w:type="spellEnd"/>
        <w:r w:rsidRPr="002C2AD4">
          <w:rPr>
            <w:rStyle w:val="Hyperlink"/>
            <w:color w:val="auto"/>
            <w:sz w:val="24"/>
            <w:szCs w:val="24"/>
            <w:u w:val="none"/>
          </w:rPr>
          <w:t>. 62 a 70 da Lei nº 14.133, de 2021</w:t>
        </w:r>
      </w:hyperlink>
      <w:r w:rsidRPr="002C2AD4">
        <w:rPr>
          <w:color w:val="auto"/>
          <w:sz w:val="24"/>
          <w:szCs w:val="24"/>
        </w:rPr>
        <w:t>.</w:t>
      </w:r>
    </w:p>
    <w:p w14:paraId="06065F91" w14:textId="53202B3A" w:rsidR="00985749" w:rsidRPr="002C2AD4" w:rsidRDefault="00985749" w:rsidP="00985749">
      <w:pPr>
        <w:pStyle w:val="Nivel3"/>
        <w:numPr>
          <w:ilvl w:val="0"/>
          <w:numId w:val="0"/>
        </w:numPr>
        <w:spacing w:before="0" w:after="0" w:line="240" w:lineRule="auto"/>
        <w:rPr>
          <w:bCs/>
          <w:color w:val="auto"/>
          <w:sz w:val="24"/>
          <w:szCs w:val="24"/>
        </w:rPr>
      </w:pPr>
      <w:r w:rsidRPr="002C2AD4">
        <w:rPr>
          <w:color w:val="auto"/>
          <w:sz w:val="24"/>
          <w:szCs w:val="24"/>
        </w:rPr>
        <w:t xml:space="preserve">7.1.1. </w:t>
      </w:r>
      <w:r w:rsidRPr="002C2AD4">
        <w:rPr>
          <w:bCs/>
          <w:color w:val="auto"/>
          <w:sz w:val="24"/>
          <w:szCs w:val="24"/>
        </w:rPr>
        <w:t>A documentação exigida para fins de habilitação jurídica, fiscal, social e trabalhista e econômico-</w:t>
      </w:r>
      <w:proofErr w:type="spellStart"/>
      <w:r w:rsidRPr="002C2AD4">
        <w:rPr>
          <w:bCs/>
          <w:color w:val="auto"/>
          <w:sz w:val="24"/>
          <w:szCs w:val="24"/>
        </w:rPr>
        <w:t>ﬁnanceira</w:t>
      </w:r>
      <w:proofErr w:type="spellEnd"/>
      <w:r w:rsidRPr="002C2AD4">
        <w:rPr>
          <w:bCs/>
          <w:color w:val="auto"/>
          <w:sz w:val="24"/>
          <w:szCs w:val="24"/>
        </w:rPr>
        <w:t>, poderá ser substituída pelo registro cadastral no SICAF.</w:t>
      </w:r>
    </w:p>
    <w:p w14:paraId="64AFE3F5" w14:textId="14273AB2"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7.2. Quando permitida a participação de empresas estrangeiras que não funcionem no País, as exigências de habilitação serão atendidas mediante documentos equivalentes, inicialmente apresentados em tradução livre.</w:t>
      </w:r>
    </w:p>
    <w:p w14:paraId="1EFF26F8" w14:textId="40038459"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 xml:space="preserve">7.3. Na hipótese de o licitante vencedor ser empresa estrangeira que não funcione no País, para </w:t>
      </w:r>
      <w:proofErr w:type="spellStart"/>
      <w:r w:rsidRPr="002C2AD4">
        <w:rPr>
          <w:color w:val="auto"/>
          <w:sz w:val="24"/>
          <w:szCs w:val="24"/>
        </w:rPr>
        <w:t>ﬁns</w:t>
      </w:r>
      <w:proofErr w:type="spellEnd"/>
      <w:r w:rsidRPr="002C2AD4">
        <w:rPr>
          <w:color w:val="auto"/>
          <w:sz w:val="24"/>
          <w:szCs w:val="24"/>
        </w:rPr>
        <w:t xml:space="preserve"> de assinatura do contrato ou da ata de registro de preços, os documentos exigidos para a habilitação serão traduzidos por tradutor juramentado </w:t>
      </w:r>
      <w:r w:rsidRPr="002C2AD4">
        <w:rPr>
          <w:color w:val="auto"/>
          <w:sz w:val="24"/>
          <w:szCs w:val="24"/>
        </w:rPr>
        <w:lastRenderedPageBreak/>
        <w:t xml:space="preserve">no País e apostilados nos termos do disposto no </w:t>
      </w:r>
      <w:hyperlink r:id="rId32" w:history="1">
        <w:r w:rsidRPr="002C2AD4">
          <w:rPr>
            <w:rStyle w:val="Hyperlink"/>
            <w:color w:val="auto"/>
            <w:sz w:val="24"/>
            <w:szCs w:val="24"/>
            <w:u w:val="none"/>
          </w:rPr>
          <w:t>Decreto nº 8.660, de 29 de janeiro de 2016</w:t>
        </w:r>
      </w:hyperlink>
      <w:r w:rsidRPr="002C2AD4">
        <w:rPr>
          <w:color w:val="auto"/>
          <w:sz w:val="24"/>
          <w:szCs w:val="24"/>
        </w:rPr>
        <w:t xml:space="preserve">, ou de outro que venha a substituí-lo, ou </w:t>
      </w:r>
      <w:proofErr w:type="spellStart"/>
      <w:r w:rsidRPr="002C2AD4">
        <w:rPr>
          <w:color w:val="auto"/>
          <w:sz w:val="24"/>
          <w:szCs w:val="24"/>
        </w:rPr>
        <w:t>consularizados</w:t>
      </w:r>
      <w:proofErr w:type="spellEnd"/>
      <w:r w:rsidRPr="002C2AD4">
        <w:rPr>
          <w:color w:val="auto"/>
          <w:sz w:val="24"/>
          <w:szCs w:val="24"/>
        </w:rPr>
        <w:t xml:space="preserve"> pelos respectivos consulados ou embaixadas.</w:t>
      </w:r>
    </w:p>
    <w:p w14:paraId="73C40273" w14:textId="61F92152"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7.4. Os documentos exigidos para fins de habilitação poderão ser substituídos por registro cadastral emitido por órgão ou entidade pública, desde que o registro tenha sido feito em obediência ao disposto na Lei nº 14.133/2021.</w:t>
      </w:r>
    </w:p>
    <w:p w14:paraId="065B9D75" w14:textId="2D804292"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7.5. Será verificado se o licitante apresentou declaração de que atende aos requisitos de habilitação, e o declarante responderá pela veracidade das informações prestadas, na forma da lei (</w:t>
      </w:r>
      <w:hyperlink r:id="rId33" w:anchor="art63" w:history="1">
        <w:r w:rsidRPr="002C2AD4">
          <w:rPr>
            <w:rStyle w:val="Hyperlink"/>
            <w:color w:val="auto"/>
            <w:sz w:val="24"/>
            <w:szCs w:val="24"/>
            <w:u w:val="none"/>
          </w:rPr>
          <w:t>art. 63, I, da Lei nº 14.133/2021</w:t>
        </w:r>
      </w:hyperlink>
      <w:r w:rsidRPr="002C2AD4">
        <w:rPr>
          <w:color w:val="auto"/>
          <w:sz w:val="24"/>
          <w:szCs w:val="24"/>
        </w:rPr>
        <w:t>).</w:t>
      </w:r>
    </w:p>
    <w:p w14:paraId="35AD4405" w14:textId="2C86B794"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3FC8DAAE" w14:textId="473D68C1"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 xml:space="preserve">7.7. 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2C2AD4">
        <w:rPr>
          <w:color w:val="auto"/>
          <w:sz w:val="24"/>
          <w:szCs w:val="24"/>
        </w:rPr>
        <w:t>infralegais</w:t>
      </w:r>
      <w:proofErr w:type="spellEnd"/>
      <w:r w:rsidRPr="002C2AD4">
        <w:rPr>
          <w:color w:val="auto"/>
          <w:sz w:val="24"/>
          <w:szCs w:val="24"/>
        </w:rPr>
        <w:t>, nas convenções coletivas de trabalho e nos termos de ajustamento de conduta vigentes na data de entrega das propostas.</w:t>
      </w:r>
    </w:p>
    <w:p w14:paraId="3FE9CB38" w14:textId="19E8929A"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7.8. A habilitação será verificada por meio do SICAF, nos documentos por ele abrangidos.</w:t>
      </w:r>
    </w:p>
    <w:p w14:paraId="55F636B0" w14:textId="0A4CD34C"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 xml:space="preserve">7.8.1. </w:t>
      </w:r>
      <w:r w:rsidRPr="002C2AD4">
        <w:rPr>
          <w:bCs/>
          <w:color w:val="auto"/>
          <w:sz w:val="24"/>
          <w:szCs w:val="24"/>
        </w:rPr>
        <w:t xml:space="preserve">Somente haverá a necessidade de comprovação do preenchimento de requisitos mediante apresentação dos documentos originais não-digitais quando houver dúvida em relação à integridade do documento digital ou quando a lei expressamente o exigir </w:t>
      </w:r>
      <w:r w:rsidRPr="002C2AD4">
        <w:rPr>
          <w:color w:val="auto"/>
          <w:sz w:val="24"/>
          <w:szCs w:val="24"/>
        </w:rPr>
        <w:t>(§ 1º do art. 4º e § 4º do art. 6º da IN nº 3, de 2018).</w:t>
      </w:r>
    </w:p>
    <w:p w14:paraId="5967DAF4" w14:textId="4052CAAC"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34" w:history="1">
        <w:r w:rsidRPr="002C2AD4">
          <w:rPr>
            <w:rStyle w:val="Hyperlink"/>
            <w:color w:val="auto"/>
            <w:sz w:val="24"/>
            <w:szCs w:val="24"/>
            <w:u w:val="none"/>
          </w:rPr>
          <w:t>IN nº 3/2018, art. 7º, caput</w:t>
        </w:r>
      </w:hyperlink>
      <w:r w:rsidRPr="002C2AD4">
        <w:rPr>
          <w:color w:val="auto"/>
          <w:sz w:val="24"/>
          <w:szCs w:val="24"/>
        </w:rPr>
        <w:t>).</w:t>
      </w:r>
    </w:p>
    <w:p w14:paraId="5A13A0C5" w14:textId="799DFFA7"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7.9.1. A não observância do disposto no item anterior poderá ensejar desclassificação no momento da habilitação. (</w:t>
      </w:r>
      <w:hyperlink r:id="rId35" w:history="1">
        <w:r w:rsidRPr="002C2AD4">
          <w:rPr>
            <w:rStyle w:val="Hyperlink"/>
            <w:color w:val="auto"/>
            <w:sz w:val="24"/>
            <w:szCs w:val="24"/>
            <w:u w:val="none"/>
          </w:rPr>
          <w:t>IN nº 3/2018, art. 7º, parágrafo único</w:t>
        </w:r>
      </w:hyperlink>
      <w:r w:rsidRPr="002C2AD4">
        <w:rPr>
          <w:color w:val="auto"/>
          <w:sz w:val="24"/>
          <w:szCs w:val="24"/>
        </w:rPr>
        <w:t>).</w:t>
      </w:r>
    </w:p>
    <w:p w14:paraId="5EAA04B8" w14:textId="3D659258"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7.10. A verificação pela pregoeira, em sítios eletrônicos oficiais de órgãos e entidades emissores de certidões constitui meio legal de prova, para fins de habilitação.</w:t>
      </w:r>
    </w:p>
    <w:p w14:paraId="5099A55A" w14:textId="7CAC0A5D" w:rsidR="00985749" w:rsidRPr="002C2AD4" w:rsidRDefault="00985749" w:rsidP="00985749">
      <w:pPr>
        <w:pStyle w:val="Nivel3"/>
        <w:numPr>
          <w:ilvl w:val="0"/>
          <w:numId w:val="0"/>
        </w:numPr>
        <w:spacing w:before="0" w:after="0" w:line="240" w:lineRule="auto"/>
        <w:rPr>
          <w:color w:val="auto"/>
          <w:sz w:val="24"/>
          <w:szCs w:val="24"/>
        </w:rPr>
      </w:pPr>
      <w:bookmarkStart w:id="18" w:name="_Ref114663151"/>
      <w:r w:rsidRPr="002C2AD4">
        <w:rPr>
          <w:color w:val="auto"/>
          <w:sz w:val="24"/>
          <w:szCs w:val="24"/>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31DE226E" w14:textId="18D330A5"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7.11. A verificação no SICAF ou a exigência dos documentos nele não contidos somente será feita em relação ao licitante vencedor.</w:t>
      </w:r>
    </w:p>
    <w:p w14:paraId="52700E9A" w14:textId="6F168E2A"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7.12. Após a entrega dos documentos para habilitação, não será permitida a substituição ou a apresentação de novos documentos, salvo em sede de diligência, para (</w:t>
      </w:r>
      <w:hyperlink r:id="rId36" w:anchor="art64" w:history="1">
        <w:r w:rsidRPr="002C2AD4">
          <w:rPr>
            <w:rStyle w:val="Hyperlink"/>
            <w:color w:val="auto"/>
            <w:sz w:val="24"/>
            <w:szCs w:val="24"/>
            <w:u w:val="none"/>
          </w:rPr>
          <w:t>Lei 14.133/21, art. 64</w:t>
        </w:r>
      </w:hyperlink>
      <w:r w:rsidRPr="002C2AD4">
        <w:rPr>
          <w:color w:val="auto"/>
          <w:sz w:val="24"/>
          <w:szCs w:val="24"/>
        </w:rPr>
        <w:t xml:space="preserve">, e </w:t>
      </w:r>
      <w:hyperlink r:id="rId37" w:history="1">
        <w:r w:rsidRPr="002C2AD4">
          <w:rPr>
            <w:rStyle w:val="Hyperlink"/>
            <w:color w:val="auto"/>
            <w:sz w:val="24"/>
            <w:szCs w:val="24"/>
            <w:u w:val="none"/>
          </w:rPr>
          <w:t>IN 73/2022, art. 39, §4º</w:t>
        </w:r>
      </w:hyperlink>
      <w:r w:rsidRPr="002C2AD4">
        <w:rPr>
          <w:color w:val="auto"/>
          <w:sz w:val="24"/>
          <w:szCs w:val="24"/>
        </w:rPr>
        <w:t>):</w:t>
      </w:r>
    </w:p>
    <w:p w14:paraId="3588873B" w14:textId="4F58CF2D"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7.12.1. Complementação de informações acerca dos documentos já apresentados pelos licitantes e desde que necessária para apurar fatos existentes à época da abertura do certame; e</w:t>
      </w:r>
    </w:p>
    <w:p w14:paraId="3740F96C" w14:textId="1D10DD2C" w:rsidR="00985749" w:rsidRPr="002C2AD4" w:rsidRDefault="00985749" w:rsidP="00985749">
      <w:pPr>
        <w:pStyle w:val="Nivel3"/>
        <w:numPr>
          <w:ilvl w:val="0"/>
          <w:numId w:val="0"/>
        </w:numPr>
        <w:spacing w:before="0" w:after="0" w:line="240" w:lineRule="auto"/>
        <w:rPr>
          <w:color w:val="auto"/>
          <w:sz w:val="24"/>
          <w:szCs w:val="24"/>
        </w:rPr>
      </w:pPr>
      <w:r w:rsidRPr="002C2AD4">
        <w:rPr>
          <w:color w:val="auto"/>
          <w:sz w:val="24"/>
          <w:szCs w:val="24"/>
        </w:rPr>
        <w:t>7.12.2. Atualização de documentos cuja validade tenha expirado após a data de recebimento das propostas;</w:t>
      </w:r>
    </w:p>
    <w:p w14:paraId="615D47C1" w14:textId="2B01A313" w:rsidR="00C11C4D" w:rsidRPr="002C2AD4" w:rsidRDefault="00985749" w:rsidP="00985749">
      <w:pPr>
        <w:pStyle w:val="Nivel2"/>
        <w:numPr>
          <w:ilvl w:val="0"/>
          <w:numId w:val="0"/>
        </w:numPr>
        <w:spacing w:before="0" w:after="0" w:line="240" w:lineRule="auto"/>
        <w:rPr>
          <w:color w:val="auto"/>
          <w:sz w:val="24"/>
          <w:szCs w:val="24"/>
        </w:rPr>
      </w:pPr>
      <w:bookmarkStart w:id="19" w:name="_Ref114670319"/>
      <w:r w:rsidRPr="002C2AD4">
        <w:rPr>
          <w:color w:val="auto"/>
          <w:sz w:val="24"/>
          <w:szCs w:val="24"/>
        </w:rPr>
        <w:lastRenderedPageBreak/>
        <w:t xml:space="preserve">7.13. 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2C2AD4">
        <w:rPr>
          <w:color w:val="auto"/>
          <w:sz w:val="24"/>
          <w:szCs w:val="24"/>
        </w:rPr>
        <w:t>eﬁcácia</w:t>
      </w:r>
      <w:proofErr w:type="spellEnd"/>
      <w:r w:rsidRPr="002C2AD4">
        <w:rPr>
          <w:color w:val="auto"/>
          <w:sz w:val="24"/>
          <w:szCs w:val="24"/>
        </w:rPr>
        <w:t xml:space="preserve"> para fins de habilitação e classificação.</w:t>
      </w:r>
      <w:bookmarkEnd w:id="19"/>
    </w:p>
    <w:p w14:paraId="1A6B0F98" w14:textId="78D9CB51" w:rsidR="00985749" w:rsidRPr="002C2AD4" w:rsidRDefault="00985749" w:rsidP="00985749">
      <w:pPr>
        <w:pStyle w:val="Nivel2"/>
        <w:numPr>
          <w:ilvl w:val="0"/>
          <w:numId w:val="0"/>
        </w:numPr>
        <w:spacing w:before="0" w:after="0" w:line="240" w:lineRule="auto"/>
        <w:rPr>
          <w:color w:val="auto"/>
          <w:sz w:val="24"/>
          <w:szCs w:val="24"/>
        </w:rPr>
      </w:pPr>
      <w:bookmarkStart w:id="20" w:name="_Ref114665528"/>
      <w:r w:rsidRPr="002C2AD4">
        <w:rPr>
          <w:color w:val="auto"/>
          <w:sz w:val="24"/>
          <w:szCs w:val="24"/>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End w:id="20"/>
    </w:p>
    <w:p w14:paraId="403CC0F0" w14:textId="5472BB8C" w:rsidR="00A9555A" w:rsidRPr="002C2AD4" w:rsidRDefault="00985749" w:rsidP="00295F5F">
      <w:pPr>
        <w:pStyle w:val="Nivel2"/>
        <w:numPr>
          <w:ilvl w:val="0"/>
          <w:numId w:val="0"/>
        </w:numPr>
        <w:spacing w:before="0" w:after="0" w:line="240" w:lineRule="auto"/>
        <w:rPr>
          <w:color w:val="auto"/>
          <w:sz w:val="24"/>
          <w:szCs w:val="24"/>
        </w:rPr>
      </w:pPr>
      <w:bookmarkStart w:id="21" w:name="_Ref114665515"/>
      <w:r w:rsidRPr="002C2AD4">
        <w:rPr>
          <w:color w:val="auto"/>
          <w:sz w:val="24"/>
          <w:szCs w:val="24"/>
        </w:rPr>
        <w:t>7.15. Somente serão disponibilizados para acesso público os documentos de habilitação do licitante cuja proposta atenda ao edital de licitação, após concluídos os procedimentos de que trata o subitem anterior</w:t>
      </w:r>
      <w:bookmarkEnd w:id="21"/>
      <w:r w:rsidRPr="002C2AD4">
        <w:rPr>
          <w:color w:val="auto"/>
          <w:sz w:val="24"/>
          <w:szCs w:val="24"/>
        </w:rPr>
        <w:t>.</w:t>
      </w:r>
      <w:bookmarkStart w:id="22" w:name="_Toc135469231"/>
    </w:p>
    <w:bookmarkEnd w:id="22"/>
    <w:p w14:paraId="5C79A340" w14:textId="77777777" w:rsidR="00D71F9E" w:rsidRPr="002C2AD4" w:rsidRDefault="00D71F9E" w:rsidP="00985749">
      <w:pPr>
        <w:pStyle w:val="Nivel3"/>
        <w:numPr>
          <w:ilvl w:val="0"/>
          <w:numId w:val="0"/>
        </w:numPr>
        <w:spacing w:before="0" w:after="0" w:line="240" w:lineRule="auto"/>
        <w:rPr>
          <w:color w:val="auto"/>
          <w:sz w:val="24"/>
          <w:szCs w:val="24"/>
        </w:rPr>
      </w:pPr>
    </w:p>
    <w:p w14:paraId="687B9AED" w14:textId="03A666D9" w:rsidR="00985749" w:rsidRPr="002C2AD4" w:rsidRDefault="00F86BB3" w:rsidP="00F86BB3">
      <w:pPr>
        <w:pStyle w:val="Nivel01"/>
      </w:pPr>
      <w:bookmarkStart w:id="23" w:name="_Toc135469233"/>
      <w:r w:rsidRPr="002C2AD4">
        <w:t xml:space="preserve">8. </w:t>
      </w:r>
      <w:r w:rsidR="00985749" w:rsidRPr="002C2AD4">
        <w:t>DOS RECURSOS</w:t>
      </w:r>
      <w:bookmarkEnd w:id="23"/>
      <w:r w:rsidR="00985749" w:rsidRPr="002C2AD4">
        <w:t>:</w:t>
      </w:r>
    </w:p>
    <w:p w14:paraId="5C6D97E8" w14:textId="2C2CB77A" w:rsidR="00985749" w:rsidRPr="002C2AD4" w:rsidRDefault="00F86BB3" w:rsidP="00985749">
      <w:pPr>
        <w:pStyle w:val="Nivel2"/>
        <w:numPr>
          <w:ilvl w:val="0"/>
          <w:numId w:val="0"/>
        </w:numPr>
        <w:spacing w:before="0" w:after="0" w:line="240" w:lineRule="auto"/>
        <w:rPr>
          <w:color w:val="auto"/>
          <w:sz w:val="24"/>
          <w:szCs w:val="24"/>
        </w:rPr>
      </w:pPr>
      <w:r w:rsidRPr="002C2AD4">
        <w:rPr>
          <w:color w:val="auto"/>
          <w:sz w:val="24"/>
          <w:szCs w:val="24"/>
        </w:rPr>
        <w:t>8</w:t>
      </w:r>
      <w:r w:rsidR="00985749" w:rsidRPr="002C2AD4">
        <w:rPr>
          <w:color w:val="auto"/>
          <w:sz w:val="24"/>
          <w:szCs w:val="24"/>
        </w:rPr>
        <w:t xml:space="preserve">.1. A interposição de recurso referente ao julgamento das propostas, à habilitação ou inabilitação de licitantes, à anulação ou revogação da licitação, observará o disposto no </w:t>
      </w:r>
      <w:hyperlink r:id="rId38" w:anchor="art165" w:history="1">
        <w:r w:rsidR="00985749" w:rsidRPr="002C2AD4">
          <w:rPr>
            <w:rStyle w:val="Hyperlink"/>
            <w:color w:val="auto"/>
            <w:sz w:val="24"/>
            <w:szCs w:val="24"/>
            <w:u w:val="none"/>
          </w:rPr>
          <w:t>art. 165 da Lei nº 14.133, de 2021</w:t>
        </w:r>
      </w:hyperlink>
      <w:r w:rsidR="00AE656E" w:rsidRPr="002C2AD4">
        <w:rPr>
          <w:rStyle w:val="Hyperlink"/>
          <w:color w:val="auto"/>
          <w:sz w:val="24"/>
          <w:szCs w:val="24"/>
          <w:u w:val="none"/>
        </w:rPr>
        <w:t>.</w:t>
      </w:r>
    </w:p>
    <w:p w14:paraId="311063A8" w14:textId="7C45A477" w:rsidR="00985749" w:rsidRPr="002C2AD4" w:rsidRDefault="00F86BB3" w:rsidP="00985749">
      <w:pPr>
        <w:pStyle w:val="Nivel2"/>
        <w:numPr>
          <w:ilvl w:val="0"/>
          <w:numId w:val="0"/>
        </w:numPr>
        <w:spacing w:before="0" w:after="0" w:line="240" w:lineRule="auto"/>
        <w:rPr>
          <w:color w:val="auto"/>
          <w:sz w:val="24"/>
          <w:szCs w:val="24"/>
        </w:rPr>
      </w:pPr>
      <w:r w:rsidRPr="002C2AD4">
        <w:rPr>
          <w:color w:val="auto"/>
          <w:sz w:val="24"/>
          <w:szCs w:val="24"/>
        </w:rPr>
        <w:t>8</w:t>
      </w:r>
      <w:r w:rsidR="00985749" w:rsidRPr="002C2AD4">
        <w:rPr>
          <w:color w:val="auto"/>
          <w:sz w:val="24"/>
          <w:szCs w:val="24"/>
        </w:rPr>
        <w:t>.2. O prazo recursal é de 3 (três) dias úteis, contados da data de intimação ou de lavratura da ata.</w:t>
      </w:r>
    </w:p>
    <w:p w14:paraId="19839DED" w14:textId="5CDBD5BF" w:rsidR="00985749" w:rsidRPr="002C2AD4" w:rsidRDefault="00F86BB3" w:rsidP="00AE656E">
      <w:pPr>
        <w:pStyle w:val="Nivel2"/>
        <w:numPr>
          <w:ilvl w:val="0"/>
          <w:numId w:val="0"/>
        </w:numPr>
        <w:spacing w:before="0" w:after="0" w:line="240" w:lineRule="auto"/>
        <w:rPr>
          <w:color w:val="auto"/>
          <w:sz w:val="24"/>
          <w:szCs w:val="24"/>
        </w:rPr>
      </w:pPr>
      <w:r w:rsidRPr="002C2AD4">
        <w:rPr>
          <w:color w:val="auto"/>
          <w:sz w:val="24"/>
          <w:szCs w:val="24"/>
        </w:rPr>
        <w:t>8</w:t>
      </w:r>
      <w:r w:rsidR="00985749" w:rsidRPr="002C2AD4">
        <w:rPr>
          <w:color w:val="auto"/>
          <w:sz w:val="24"/>
          <w:szCs w:val="24"/>
        </w:rPr>
        <w:t>.3. Quando o recurso apresentado impugnar o julgamento das propostas ou o ato de habilitação ou inabilitação do licitante:</w:t>
      </w:r>
    </w:p>
    <w:p w14:paraId="7D2F351E" w14:textId="323CAF56" w:rsidR="00985749" w:rsidRPr="002C2AD4" w:rsidRDefault="00F86BB3" w:rsidP="00985749">
      <w:pPr>
        <w:pStyle w:val="Nivel3"/>
        <w:numPr>
          <w:ilvl w:val="0"/>
          <w:numId w:val="0"/>
        </w:numPr>
        <w:spacing w:before="0" w:after="0" w:line="240" w:lineRule="auto"/>
        <w:rPr>
          <w:color w:val="auto"/>
          <w:sz w:val="24"/>
          <w:szCs w:val="24"/>
        </w:rPr>
      </w:pPr>
      <w:r w:rsidRPr="002C2AD4">
        <w:rPr>
          <w:color w:val="auto"/>
          <w:sz w:val="24"/>
          <w:szCs w:val="24"/>
        </w:rPr>
        <w:t>8</w:t>
      </w:r>
      <w:r w:rsidR="00985749" w:rsidRPr="002C2AD4">
        <w:rPr>
          <w:color w:val="auto"/>
          <w:sz w:val="24"/>
          <w:szCs w:val="24"/>
        </w:rPr>
        <w:t>.3.1. A intenção de recorrer deverá ser manifestada imediatamente, sob pena de preclusão;</w:t>
      </w:r>
    </w:p>
    <w:p w14:paraId="392F6EEA" w14:textId="5C1E8DD6" w:rsidR="00985749" w:rsidRPr="002C2AD4" w:rsidRDefault="00F86BB3" w:rsidP="00985749">
      <w:pPr>
        <w:pStyle w:val="Nivel3"/>
        <w:numPr>
          <w:ilvl w:val="0"/>
          <w:numId w:val="0"/>
        </w:numPr>
        <w:spacing w:before="0" w:after="0" w:line="240" w:lineRule="auto"/>
        <w:rPr>
          <w:color w:val="auto"/>
          <w:sz w:val="24"/>
          <w:szCs w:val="24"/>
        </w:rPr>
      </w:pPr>
      <w:bookmarkStart w:id="24" w:name="_Hlk135318381"/>
      <w:bookmarkStart w:id="25" w:name="_Hlk135315794"/>
      <w:r w:rsidRPr="002C2AD4">
        <w:rPr>
          <w:color w:val="auto"/>
          <w:sz w:val="24"/>
          <w:szCs w:val="24"/>
        </w:rPr>
        <w:t>8</w:t>
      </w:r>
      <w:r w:rsidR="00985749" w:rsidRPr="002C2AD4">
        <w:rPr>
          <w:color w:val="auto"/>
          <w:sz w:val="24"/>
          <w:szCs w:val="24"/>
        </w:rPr>
        <w:t>.3.2. O prazo para a manifestação da intenção de recorrer não será inferior a 10 (dez) minutos.</w:t>
      </w:r>
      <w:bookmarkEnd w:id="24"/>
    </w:p>
    <w:bookmarkEnd w:id="25"/>
    <w:p w14:paraId="1676C2FB" w14:textId="705B9F3E" w:rsidR="00985749" w:rsidRPr="002C2AD4" w:rsidRDefault="00F86BB3" w:rsidP="00985749">
      <w:pPr>
        <w:pStyle w:val="Nivel3"/>
        <w:numPr>
          <w:ilvl w:val="0"/>
          <w:numId w:val="0"/>
        </w:numPr>
        <w:spacing w:before="0" w:after="0" w:line="240" w:lineRule="auto"/>
        <w:rPr>
          <w:color w:val="auto"/>
          <w:sz w:val="24"/>
          <w:szCs w:val="24"/>
        </w:rPr>
      </w:pPr>
      <w:r w:rsidRPr="002C2AD4">
        <w:rPr>
          <w:color w:val="auto"/>
          <w:sz w:val="24"/>
          <w:szCs w:val="24"/>
        </w:rPr>
        <w:t>8</w:t>
      </w:r>
      <w:r w:rsidR="00985749" w:rsidRPr="002C2AD4">
        <w:rPr>
          <w:color w:val="auto"/>
          <w:sz w:val="24"/>
          <w:szCs w:val="24"/>
        </w:rPr>
        <w:t>.3.3. O prazo para apresentação das razões recursais será iniciado na data de intimação ou de lavratura da ata de habilitação ou inabilitação;</w:t>
      </w:r>
    </w:p>
    <w:p w14:paraId="01725655" w14:textId="200DB2BD" w:rsidR="00985749" w:rsidRPr="002C2AD4" w:rsidRDefault="00F86BB3" w:rsidP="00985749">
      <w:pPr>
        <w:pStyle w:val="Nivel3"/>
        <w:numPr>
          <w:ilvl w:val="0"/>
          <w:numId w:val="0"/>
        </w:numPr>
        <w:spacing w:before="0" w:after="0" w:line="240" w:lineRule="auto"/>
        <w:rPr>
          <w:color w:val="auto"/>
          <w:sz w:val="24"/>
          <w:szCs w:val="24"/>
        </w:rPr>
      </w:pPr>
      <w:r w:rsidRPr="002C2AD4">
        <w:rPr>
          <w:color w:val="auto"/>
          <w:sz w:val="24"/>
          <w:szCs w:val="24"/>
        </w:rPr>
        <w:t>8</w:t>
      </w:r>
      <w:r w:rsidR="00985749" w:rsidRPr="002C2AD4">
        <w:rPr>
          <w:color w:val="auto"/>
          <w:sz w:val="24"/>
          <w:szCs w:val="24"/>
        </w:rPr>
        <w:t>.3.4. Na hipótese de adoção da inversão de fases prevista no </w:t>
      </w:r>
      <w:hyperlink r:id="rId39" w:anchor="art17§1" w:history="1">
        <w:r w:rsidR="00985749" w:rsidRPr="002C2AD4">
          <w:rPr>
            <w:rStyle w:val="Hyperlink"/>
            <w:color w:val="auto"/>
            <w:sz w:val="24"/>
            <w:szCs w:val="24"/>
            <w:u w:val="none"/>
          </w:rPr>
          <w:t>§ 1º do art. 17 da Lei nº 14.133, de 2021</w:t>
        </w:r>
      </w:hyperlink>
      <w:r w:rsidR="00985749" w:rsidRPr="002C2AD4">
        <w:rPr>
          <w:color w:val="auto"/>
          <w:sz w:val="24"/>
          <w:szCs w:val="24"/>
        </w:rPr>
        <w:t>, o prazo para apresentação das razões recursais será iniciado na data de intimação da ata de julgamento.</w:t>
      </w:r>
    </w:p>
    <w:p w14:paraId="6E4D40F9" w14:textId="59E26276" w:rsidR="00985749" w:rsidRPr="002C2AD4" w:rsidRDefault="00F86BB3" w:rsidP="00985749">
      <w:pPr>
        <w:pStyle w:val="Nivel2"/>
        <w:numPr>
          <w:ilvl w:val="0"/>
          <w:numId w:val="0"/>
        </w:numPr>
        <w:spacing w:before="0" w:after="0" w:line="240" w:lineRule="auto"/>
        <w:rPr>
          <w:color w:val="auto"/>
          <w:sz w:val="24"/>
          <w:szCs w:val="24"/>
        </w:rPr>
      </w:pPr>
      <w:r w:rsidRPr="002C2AD4">
        <w:rPr>
          <w:color w:val="auto"/>
          <w:sz w:val="24"/>
          <w:szCs w:val="24"/>
        </w:rPr>
        <w:t>8</w:t>
      </w:r>
      <w:r w:rsidR="00985749" w:rsidRPr="002C2AD4">
        <w:rPr>
          <w:color w:val="auto"/>
          <w:sz w:val="24"/>
          <w:szCs w:val="24"/>
        </w:rPr>
        <w:t>.4. Os recursos deverão ser encaminhados em campo próprio do sistema.</w:t>
      </w:r>
    </w:p>
    <w:p w14:paraId="55DA14C3" w14:textId="32FE786B" w:rsidR="00985749" w:rsidRPr="002C2AD4" w:rsidRDefault="00F86BB3" w:rsidP="00985749">
      <w:pPr>
        <w:pStyle w:val="Nivel2"/>
        <w:numPr>
          <w:ilvl w:val="0"/>
          <w:numId w:val="0"/>
        </w:numPr>
        <w:spacing w:before="0" w:after="0" w:line="240" w:lineRule="auto"/>
        <w:rPr>
          <w:color w:val="auto"/>
          <w:sz w:val="24"/>
          <w:szCs w:val="24"/>
        </w:rPr>
      </w:pPr>
      <w:r w:rsidRPr="002C2AD4">
        <w:rPr>
          <w:color w:val="auto"/>
          <w:sz w:val="24"/>
          <w:szCs w:val="24"/>
        </w:rPr>
        <w:t>8</w:t>
      </w:r>
      <w:r w:rsidR="00985749" w:rsidRPr="002C2AD4">
        <w:rPr>
          <w:color w:val="auto"/>
          <w:sz w:val="24"/>
          <w:szCs w:val="24"/>
        </w:rPr>
        <w:t>.5.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E46F54F" w14:textId="2A08BD2C" w:rsidR="00985749" w:rsidRPr="002C2AD4" w:rsidRDefault="00216BF9" w:rsidP="00985749">
      <w:pPr>
        <w:pStyle w:val="Nivel2"/>
        <w:numPr>
          <w:ilvl w:val="0"/>
          <w:numId w:val="0"/>
        </w:numPr>
        <w:spacing w:before="0" w:after="0" w:line="240" w:lineRule="auto"/>
        <w:rPr>
          <w:color w:val="auto"/>
          <w:sz w:val="24"/>
          <w:szCs w:val="24"/>
        </w:rPr>
      </w:pPr>
      <w:r w:rsidRPr="002C2AD4">
        <w:rPr>
          <w:color w:val="auto"/>
          <w:sz w:val="24"/>
          <w:szCs w:val="24"/>
        </w:rPr>
        <w:t>8</w:t>
      </w:r>
      <w:r w:rsidR="00985749" w:rsidRPr="002C2AD4">
        <w:rPr>
          <w:color w:val="auto"/>
          <w:sz w:val="24"/>
          <w:szCs w:val="24"/>
        </w:rPr>
        <w:t xml:space="preserve">.6. Os recursos interpostos fora do prazo não serão conhecidos. </w:t>
      </w:r>
    </w:p>
    <w:p w14:paraId="7964C249" w14:textId="45E93627" w:rsidR="00985749" w:rsidRPr="002C2AD4" w:rsidRDefault="00216BF9" w:rsidP="00985749">
      <w:pPr>
        <w:pStyle w:val="Nivel2"/>
        <w:numPr>
          <w:ilvl w:val="0"/>
          <w:numId w:val="0"/>
        </w:numPr>
        <w:spacing w:before="0" w:after="0" w:line="240" w:lineRule="auto"/>
        <w:rPr>
          <w:color w:val="auto"/>
          <w:sz w:val="24"/>
          <w:szCs w:val="24"/>
        </w:rPr>
      </w:pPr>
      <w:r w:rsidRPr="002C2AD4">
        <w:rPr>
          <w:color w:val="auto"/>
          <w:sz w:val="24"/>
          <w:szCs w:val="24"/>
        </w:rPr>
        <w:t>8</w:t>
      </w:r>
      <w:r w:rsidR="00985749" w:rsidRPr="002C2AD4">
        <w:rPr>
          <w:color w:val="auto"/>
          <w:sz w:val="24"/>
          <w:szCs w:val="24"/>
        </w:rPr>
        <w:t>.7.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1C86D44" w14:textId="5029D872" w:rsidR="00985749" w:rsidRPr="002C2AD4" w:rsidRDefault="00216BF9" w:rsidP="00985749">
      <w:pPr>
        <w:pStyle w:val="Nivel2"/>
        <w:numPr>
          <w:ilvl w:val="0"/>
          <w:numId w:val="0"/>
        </w:numPr>
        <w:spacing w:before="0" w:after="0" w:line="240" w:lineRule="auto"/>
        <w:rPr>
          <w:color w:val="auto"/>
          <w:sz w:val="24"/>
          <w:szCs w:val="24"/>
        </w:rPr>
      </w:pPr>
      <w:r w:rsidRPr="002C2AD4">
        <w:rPr>
          <w:color w:val="auto"/>
          <w:sz w:val="24"/>
          <w:szCs w:val="24"/>
        </w:rPr>
        <w:t>8</w:t>
      </w:r>
      <w:r w:rsidR="00985749" w:rsidRPr="002C2AD4">
        <w:rPr>
          <w:color w:val="auto"/>
          <w:sz w:val="24"/>
          <w:szCs w:val="24"/>
        </w:rPr>
        <w:t xml:space="preserve">.8. O recurso e o pedido de reconsideração terão efeito suspensivo do ato ou da decisão recorrida até que sobrevenha decisão final da autoridade competente. </w:t>
      </w:r>
    </w:p>
    <w:p w14:paraId="019BE8C2" w14:textId="62056E54" w:rsidR="00985749" w:rsidRPr="002C2AD4" w:rsidRDefault="00216BF9" w:rsidP="00985749">
      <w:pPr>
        <w:pStyle w:val="Nivel2"/>
        <w:numPr>
          <w:ilvl w:val="0"/>
          <w:numId w:val="0"/>
        </w:numPr>
        <w:spacing w:before="0" w:after="0" w:line="240" w:lineRule="auto"/>
        <w:rPr>
          <w:color w:val="auto"/>
          <w:sz w:val="24"/>
          <w:szCs w:val="24"/>
        </w:rPr>
      </w:pPr>
      <w:r w:rsidRPr="002C2AD4">
        <w:rPr>
          <w:color w:val="auto"/>
          <w:sz w:val="24"/>
          <w:szCs w:val="24"/>
        </w:rPr>
        <w:t>8</w:t>
      </w:r>
      <w:r w:rsidR="00985749" w:rsidRPr="002C2AD4">
        <w:rPr>
          <w:color w:val="auto"/>
          <w:sz w:val="24"/>
          <w:szCs w:val="24"/>
        </w:rPr>
        <w:t xml:space="preserve">.9. O acolhimento do recurso invalida tão somente os atos insuscetíveis de aproveitamento. </w:t>
      </w:r>
    </w:p>
    <w:p w14:paraId="1457052E" w14:textId="2615FF82" w:rsidR="00A9555A" w:rsidRPr="002C2AD4" w:rsidRDefault="00216BF9" w:rsidP="00985749">
      <w:pPr>
        <w:pStyle w:val="Nivel2"/>
        <w:numPr>
          <w:ilvl w:val="0"/>
          <w:numId w:val="0"/>
        </w:numPr>
        <w:spacing w:before="0" w:after="0" w:line="240" w:lineRule="auto"/>
        <w:rPr>
          <w:color w:val="auto"/>
          <w:sz w:val="24"/>
          <w:szCs w:val="24"/>
        </w:rPr>
      </w:pPr>
      <w:r w:rsidRPr="002C2AD4">
        <w:rPr>
          <w:color w:val="auto"/>
          <w:sz w:val="24"/>
          <w:szCs w:val="24"/>
        </w:rPr>
        <w:t>8</w:t>
      </w:r>
      <w:r w:rsidR="00985749" w:rsidRPr="002C2AD4">
        <w:rPr>
          <w:color w:val="auto"/>
          <w:sz w:val="24"/>
          <w:szCs w:val="24"/>
        </w:rPr>
        <w:t xml:space="preserve">.10. Os autos do processo permanecerão com vista franqueada aos interessados nos sítios eletrônicos: </w:t>
      </w:r>
      <w:r w:rsidR="00985749" w:rsidRPr="002C2AD4">
        <w:rPr>
          <w:color w:val="auto"/>
          <w:sz w:val="24"/>
          <w:szCs w:val="24"/>
          <w:shd w:val="clear" w:color="auto" w:fill="FFFFFF"/>
        </w:rPr>
        <w:t xml:space="preserve"> </w:t>
      </w:r>
      <w:proofErr w:type="spellStart"/>
      <w:r w:rsidR="00652023">
        <w:rPr>
          <w:color w:val="auto"/>
          <w:sz w:val="24"/>
          <w:szCs w:val="24"/>
          <w:shd w:val="clear" w:color="auto" w:fill="FFFFFF"/>
        </w:rPr>
        <w:t>bll.compras</w:t>
      </w:r>
      <w:proofErr w:type="spellEnd"/>
      <w:r w:rsidR="00652023">
        <w:rPr>
          <w:color w:val="auto"/>
          <w:sz w:val="24"/>
          <w:szCs w:val="24"/>
          <w:shd w:val="clear" w:color="auto" w:fill="FFFFFF"/>
        </w:rPr>
        <w:t xml:space="preserve"> ou site:www.areias.sp.gov.br</w:t>
      </w:r>
    </w:p>
    <w:p w14:paraId="502545E0" w14:textId="77777777" w:rsidR="00D71F9E" w:rsidRPr="002C2AD4" w:rsidRDefault="00D71F9E" w:rsidP="00985749">
      <w:pPr>
        <w:pStyle w:val="Nivel2"/>
        <w:numPr>
          <w:ilvl w:val="0"/>
          <w:numId w:val="0"/>
        </w:numPr>
        <w:spacing w:before="0" w:after="0" w:line="240" w:lineRule="auto"/>
        <w:rPr>
          <w:color w:val="auto"/>
          <w:sz w:val="24"/>
          <w:szCs w:val="24"/>
        </w:rPr>
      </w:pPr>
    </w:p>
    <w:p w14:paraId="6F8879C3" w14:textId="56F5D1C1" w:rsidR="00985749" w:rsidRPr="002C2AD4" w:rsidRDefault="00216BF9" w:rsidP="00AE656E">
      <w:pPr>
        <w:pStyle w:val="Nivel01"/>
      </w:pPr>
      <w:r w:rsidRPr="002C2AD4">
        <w:lastRenderedPageBreak/>
        <w:t>9</w:t>
      </w:r>
      <w:r w:rsidR="00985749" w:rsidRPr="002C2AD4">
        <w:t xml:space="preserve">. </w:t>
      </w:r>
      <w:bookmarkStart w:id="26" w:name="_Toc135469234"/>
      <w:r w:rsidR="00985749" w:rsidRPr="002C2AD4">
        <w:t>DAS INFRAÇÕES ADMINISTRATIVAS E SANÇÕES</w:t>
      </w:r>
      <w:bookmarkEnd w:id="26"/>
      <w:r w:rsidR="00985749" w:rsidRPr="002C2AD4">
        <w:t>:</w:t>
      </w:r>
    </w:p>
    <w:p w14:paraId="551B52FD" w14:textId="518236A6" w:rsidR="00985749" w:rsidRPr="002C2AD4" w:rsidRDefault="00216BF9" w:rsidP="00985749">
      <w:pPr>
        <w:pStyle w:val="Nivel2"/>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 xml:space="preserve">.1. Comete infração administrativa, nos termos da lei, o licitante que, com dolo ou culpa: </w:t>
      </w:r>
    </w:p>
    <w:p w14:paraId="3227E94F" w14:textId="086D1C30" w:rsidR="00985749" w:rsidRPr="002C2AD4" w:rsidRDefault="00216BF9" w:rsidP="00985749">
      <w:pPr>
        <w:pStyle w:val="Nivel3"/>
        <w:numPr>
          <w:ilvl w:val="0"/>
          <w:numId w:val="0"/>
        </w:numPr>
        <w:spacing w:before="0" w:after="0" w:line="240" w:lineRule="auto"/>
        <w:rPr>
          <w:color w:val="auto"/>
          <w:sz w:val="24"/>
          <w:szCs w:val="24"/>
        </w:rPr>
      </w:pPr>
      <w:bookmarkStart w:id="27" w:name="_Ref114668085"/>
      <w:bookmarkStart w:id="28" w:name="_Hlk114652595"/>
      <w:r w:rsidRPr="002C2AD4">
        <w:rPr>
          <w:color w:val="auto"/>
          <w:sz w:val="24"/>
          <w:szCs w:val="24"/>
        </w:rPr>
        <w:t>9</w:t>
      </w:r>
      <w:r w:rsidR="00985749" w:rsidRPr="002C2AD4">
        <w:rPr>
          <w:color w:val="auto"/>
          <w:sz w:val="24"/>
          <w:szCs w:val="24"/>
        </w:rPr>
        <w:t>.1.1. Deixar de entregar a documentação exigida para o certame ou não entregar qualquer documento que tenha sido solicitado pela pregoeira durante o certame;</w:t>
      </w:r>
      <w:bookmarkEnd w:id="27"/>
    </w:p>
    <w:p w14:paraId="4D0A3B80" w14:textId="2F1681B1" w:rsidR="00985749" w:rsidRPr="002C2AD4" w:rsidRDefault="00216BF9" w:rsidP="00985749">
      <w:pPr>
        <w:pStyle w:val="Nivel3"/>
        <w:numPr>
          <w:ilvl w:val="0"/>
          <w:numId w:val="0"/>
        </w:numPr>
        <w:spacing w:before="0" w:after="0" w:line="240" w:lineRule="auto"/>
        <w:rPr>
          <w:color w:val="auto"/>
          <w:sz w:val="24"/>
          <w:szCs w:val="24"/>
        </w:rPr>
      </w:pPr>
      <w:bookmarkStart w:id="29" w:name="_Ref114668108"/>
      <w:r w:rsidRPr="002C2AD4">
        <w:rPr>
          <w:color w:val="auto"/>
          <w:sz w:val="24"/>
          <w:szCs w:val="24"/>
        </w:rPr>
        <w:t>9</w:t>
      </w:r>
      <w:r w:rsidR="00985749" w:rsidRPr="002C2AD4">
        <w:rPr>
          <w:color w:val="auto"/>
          <w:sz w:val="24"/>
          <w:szCs w:val="24"/>
        </w:rPr>
        <w:t>.1.2. Salvo em decorrência de fato superveniente devidamente justificado, não mantiver a proposta em especial quando:</w:t>
      </w:r>
      <w:bookmarkEnd w:id="29"/>
    </w:p>
    <w:p w14:paraId="49DF8F9C" w14:textId="787CCE70" w:rsidR="00985749" w:rsidRPr="002C2AD4" w:rsidRDefault="00216BF9" w:rsidP="00985749">
      <w:pPr>
        <w:pStyle w:val="Nivel4"/>
        <w:numPr>
          <w:ilvl w:val="0"/>
          <w:numId w:val="0"/>
        </w:numPr>
        <w:spacing w:before="0" w:after="0" w:line="240" w:lineRule="auto"/>
        <w:rPr>
          <w:sz w:val="24"/>
          <w:szCs w:val="24"/>
        </w:rPr>
      </w:pPr>
      <w:r w:rsidRPr="002C2AD4">
        <w:rPr>
          <w:sz w:val="24"/>
          <w:szCs w:val="24"/>
        </w:rPr>
        <w:t>9</w:t>
      </w:r>
      <w:r w:rsidR="00985749" w:rsidRPr="002C2AD4">
        <w:rPr>
          <w:sz w:val="24"/>
          <w:szCs w:val="24"/>
        </w:rPr>
        <w:t xml:space="preserve">.1.2.1. Não enviar a proposta adequada ao último lance ofertado ou após a negociação; </w:t>
      </w:r>
    </w:p>
    <w:p w14:paraId="153F34EE" w14:textId="6A463A64" w:rsidR="00985749" w:rsidRPr="002C2AD4" w:rsidRDefault="00216BF9" w:rsidP="00985749">
      <w:pPr>
        <w:pStyle w:val="Nivel4"/>
        <w:numPr>
          <w:ilvl w:val="0"/>
          <w:numId w:val="0"/>
        </w:numPr>
        <w:spacing w:before="0" w:after="0" w:line="240" w:lineRule="auto"/>
        <w:rPr>
          <w:sz w:val="24"/>
          <w:szCs w:val="24"/>
        </w:rPr>
      </w:pPr>
      <w:r w:rsidRPr="002C2AD4">
        <w:rPr>
          <w:sz w:val="24"/>
          <w:szCs w:val="24"/>
        </w:rPr>
        <w:t>9</w:t>
      </w:r>
      <w:r w:rsidR="00985749" w:rsidRPr="002C2AD4">
        <w:rPr>
          <w:sz w:val="24"/>
          <w:szCs w:val="24"/>
        </w:rPr>
        <w:t xml:space="preserve">.1.2.2. Recusar-se a enviar o detalhamento da proposta quando exigível; </w:t>
      </w:r>
    </w:p>
    <w:p w14:paraId="4EA57993" w14:textId="108B9330" w:rsidR="00985749" w:rsidRPr="002C2AD4" w:rsidRDefault="00216BF9" w:rsidP="00985749">
      <w:pPr>
        <w:pStyle w:val="Nivel4"/>
        <w:numPr>
          <w:ilvl w:val="0"/>
          <w:numId w:val="0"/>
        </w:numPr>
        <w:spacing w:before="0" w:after="0" w:line="240" w:lineRule="auto"/>
        <w:rPr>
          <w:sz w:val="24"/>
          <w:szCs w:val="24"/>
        </w:rPr>
      </w:pPr>
      <w:r w:rsidRPr="002C2AD4">
        <w:rPr>
          <w:sz w:val="24"/>
          <w:szCs w:val="24"/>
        </w:rPr>
        <w:t>9</w:t>
      </w:r>
      <w:r w:rsidR="00985749" w:rsidRPr="002C2AD4">
        <w:rPr>
          <w:sz w:val="24"/>
          <w:szCs w:val="24"/>
        </w:rPr>
        <w:t xml:space="preserve">.1.2.3. Pedir para ser desclassificado quando encerrada a etapa competitiva; ou </w:t>
      </w:r>
    </w:p>
    <w:p w14:paraId="197DC75C" w14:textId="7EA19290" w:rsidR="00985749" w:rsidRPr="002C2AD4" w:rsidRDefault="00216BF9" w:rsidP="00985749">
      <w:pPr>
        <w:pStyle w:val="Nivel3"/>
        <w:numPr>
          <w:ilvl w:val="0"/>
          <w:numId w:val="0"/>
        </w:numPr>
        <w:spacing w:before="0" w:after="0" w:line="240" w:lineRule="auto"/>
        <w:rPr>
          <w:color w:val="auto"/>
          <w:sz w:val="24"/>
          <w:szCs w:val="24"/>
        </w:rPr>
      </w:pPr>
      <w:bookmarkStart w:id="30" w:name="_Ref114668139"/>
      <w:r w:rsidRPr="002C2AD4">
        <w:rPr>
          <w:color w:val="auto"/>
          <w:sz w:val="24"/>
          <w:szCs w:val="24"/>
        </w:rPr>
        <w:t>9.</w:t>
      </w:r>
      <w:r w:rsidR="00985749" w:rsidRPr="002C2AD4">
        <w:rPr>
          <w:color w:val="auto"/>
          <w:sz w:val="24"/>
          <w:szCs w:val="24"/>
        </w:rPr>
        <w:t>1.3. Não celebrar o contrato ou não entregar a documentação exigida para a contratação, quando convocado dentro do prazo de validade de sua proposta;</w:t>
      </w:r>
      <w:bookmarkEnd w:id="30"/>
    </w:p>
    <w:p w14:paraId="3C5E0328" w14:textId="4EC85419" w:rsidR="00985749" w:rsidRPr="002C2AD4" w:rsidRDefault="00216BF9" w:rsidP="00985749">
      <w:pPr>
        <w:pStyle w:val="Nivel4"/>
        <w:numPr>
          <w:ilvl w:val="0"/>
          <w:numId w:val="0"/>
        </w:numPr>
        <w:spacing w:before="0" w:after="0" w:line="240" w:lineRule="auto"/>
        <w:rPr>
          <w:sz w:val="24"/>
          <w:szCs w:val="24"/>
        </w:rPr>
      </w:pPr>
      <w:r w:rsidRPr="002C2AD4">
        <w:rPr>
          <w:sz w:val="24"/>
          <w:szCs w:val="24"/>
        </w:rPr>
        <w:t>9</w:t>
      </w:r>
      <w:r w:rsidR="00985749" w:rsidRPr="002C2AD4">
        <w:rPr>
          <w:sz w:val="24"/>
          <w:szCs w:val="24"/>
        </w:rPr>
        <w:t>.1.3.1. Recusar-se, sem justificativa, a assinar o contrato ou a ata de registro de preço, ou a aceitar ou retirar o instrumento equivalente no prazo estabelecido pela Administração;</w:t>
      </w:r>
    </w:p>
    <w:p w14:paraId="46F12DDB" w14:textId="0B7A25E3" w:rsidR="00985749" w:rsidRPr="002C2AD4" w:rsidRDefault="00216BF9" w:rsidP="00985749">
      <w:pPr>
        <w:pStyle w:val="Nivel3"/>
        <w:numPr>
          <w:ilvl w:val="0"/>
          <w:numId w:val="0"/>
        </w:numPr>
        <w:spacing w:before="0" w:after="0" w:line="240" w:lineRule="auto"/>
        <w:rPr>
          <w:color w:val="auto"/>
          <w:sz w:val="24"/>
          <w:szCs w:val="24"/>
        </w:rPr>
      </w:pPr>
      <w:bookmarkStart w:id="31" w:name="_Ref114668249"/>
      <w:r w:rsidRPr="002C2AD4">
        <w:rPr>
          <w:color w:val="auto"/>
          <w:sz w:val="24"/>
          <w:szCs w:val="24"/>
        </w:rPr>
        <w:t>9</w:t>
      </w:r>
      <w:r w:rsidR="00985749" w:rsidRPr="002C2AD4">
        <w:rPr>
          <w:color w:val="auto"/>
          <w:sz w:val="24"/>
          <w:szCs w:val="24"/>
        </w:rPr>
        <w:t>.1.4. Apresentar declaração ou documentação falsa exigida para o certame ou prestar declaração falsa durante a licitação</w:t>
      </w:r>
      <w:bookmarkEnd w:id="31"/>
      <w:r w:rsidR="00985749" w:rsidRPr="002C2AD4">
        <w:rPr>
          <w:color w:val="auto"/>
          <w:sz w:val="24"/>
          <w:szCs w:val="24"/>
        </w:rPr>
        <w:t>;</w:t>
      </w:r>
    </w:p>
    <w:p w14:paraId="19A16C96" w14:textId="3A70B785" w:rsidR="00985749" w:rsidRPr="002C2AD4" w:rsidRDefault="00216BF9" w:rsidP="00985749">
      <w:pPr>
        <w:pStyle w:val="Nivel3"/>
        <w:numPr>
          <w:ilvl w:val="0"/>
          <w:numId w:val="0"/>
        </w:numPr>
        <w:spacing w:before="0" w:after="0" w:line="240" w:lineRule="auto"/>
        <w:rPr>
          <w:color w:val="auto"/>
          <w:sz w:val="24"/>
          <w:szCs w:val="24"/>
        </w:rPr>
      </w:pPr>
      <w:bookmarkStart w:id="32" w:name="_Ref114668245"/>
      <w:r w:rsidRPr="002C2AD4">
        <w:rPr>
          <w:color w:val="auto"/>
          <w:sz w:val="24"/>
          <w:szCs w:val="24"/>
        </w:rPr>
        <w:t>9</w:t>
      </w:r>
      <w:r w:rsidR="00985749" w:rsidRPr="002C2AD4">
        <w:rPr>
          <w:color w:val="auto"/>
          <w:sz w:val="24"/>
          <w:szCs w:val="24"/>
        </w:rPr>
        <w:t>.1.5. Fraudar a licitação</w:t>
      </w:r>
      <w:bookmarkEnd w:id="32"/>
      <w:r w:rsidR="00985749" w:rsidRPr="002C2AD4">
        <w:rPr>
          <w:color w:val="auto"/>
          <w:sz w:val="24"/>
          <w:szCs w:val="24"/>
        </w:rPr>
        <w:t>;</w:t>
      </w:r>
    </w:p>
    <w:p w14:paraId="13BEB720" w14:textId="0C9E1FBD" w:rsidR="00985749" w:rsidRPr="002C2AD4" w:rsidRDefault="00216BF9" w:rsidP="00985749">
      <w:pPr>
        <w:pStyle w:val="Nivel3"/>
        <w:numPr>
          <w:ilvl w:val="0"/>
          <w:numId w:val="0"/>
        </w:numPr>
        <w:spacing w:before="0" w:after="0" w:line="240" w:lineRule="auto"/>
        <w:rPr>
          <w:color w:val="auto"/>
          <w:sz w:val="24"/>
          <w:szCs w:val="24"/>
        </w:rPr>
      </w:pPr>
      <w:bookmarkStart w:id="33" w:name="_Ref114668247"/>
      <w:r w:rsidRPr="002C2AD4">
        <w:rPr>
          <w:color w:val="auto"/>
          <w:sz w:val="24"/>
          <w:szCs w:val="24"/>
        </w:rPr>
        <w:t>9.</w:t>
      </w:r>
      <w:r w:rsidR="00985749" w:rsidRPr="002C2AD4">
        <w:rPr>
          <w:color w:val="auto"/>
          <w:sz w:val="24"/>
          <w:szCs w:val="24"/>
        </w:rPr>
        <w:t>1.6. Comportar-se de modo inidôneo ou cometer fraude de qualquer natureza, em especial quando:</w:t>
      </w:r>
      <w:bookmarkEnd w:id="33"/>
    </w:p>
    <w:p w14:paraId="6268EEBC" w14:textId="7C8E76CC" w:rsidR="00985749" w:rsidRPr="002C2AD4" w:rsidRDefault="00216BF9" w:rsidP="00985749">
      <w:pPr>
        <w:pStyle w:val="Nivel4"/>
        <w:numPr>
          <w:ilvl w:val="0"/>
          <w:numId w:val="0"/>
        </w:numPr>
        <w:spacing w:before="0" w:after="0" w:line="240" w:lineRule="auto"/>
        <w:rPr>
          <w:sz w:val="24"/>
          <w:szCs w:val="24"/>
        </w:rPr>
      </w:pPr>
      <w:r w:rsidRPr="002C2AD4">
        <w:rPr>
          <w:sz w:val="24"/>
          <w:szCs w:val="24"/>
        </w:rPr>
        <w:t>9</w:t>
      </w:r>
      <w:r w:rsidR="00985749" w:rsidRPr="002C2AD4">
        <w:rPr>
          <w:sz w:val="24"/>
          <w:szCs w:val="24"/>
        </w:rPr>
        <w:t xml:space="preserve">.1.6.1. Agir em conluio ou em desconformidade com a lei; </w:t>
      </w:r>
    </w:p>
    <w:p w14:paraId="5E635779" w14:textId="1E935EC7" w:rsidR="00985749" w:rsidRPr="002C2AD4" w:rsidRDefault="00216BF9" w:rsidP="00985749">
      <w:pPr>
        <w:pStyle w:val="Nivel4"/>
        <w:numPr>
          <w:ilvl w:val="0"/>
          <w:numId w:val="0"/>
        </w:numPr>
        <w:spacing w:before="0" w:after="0" w:line="240" w:lineRule="auto"/>
        <w:rPr>
          <w:sz w:val="24"/>
          <w:szCs w:val="24"/>
        </w:rPr>
      </w:pPr>
      <w:r w:rsidRPr="002C2AD4">
        <w:rPr>
          <w:sz w:val="24"/>
          <w:szCs w:val="24"/>
        </w:rPr>
        <w:t>9</w:t>
      </w:r>
      <w:r w:rsidR="00985749" w:rsidRPr="002C2AD4">
        <w:rPr>
          <w:sz w:val="24"/>
          <w:szCs w:val="24"/>
        </w:rPr>
        <w:t xml:space="preserve">.1.6.2. Induzir deliberadamente a erro no julgamento; </w:t>
      </w:r>
    </w:p>
    <w:p w14:paraId="746F83D9" w14:textId="5FF59498" w:rsidR="00985749" w:rsidRPr="002C2AD4" w:rsidRDefault="00216BF9" w:rsidP="00985749">
      <w:pPr>
        <w:pStyle w:val="Nivel3"/>
        <w:numPr>
          <w:ilvl w:val="0"/>
          <w:numId w:val="0"/>
        </w:numPr>
        <w:spacing w:before="0" w:after="0" w:line="240" w:lineRule="auto"/>
        <w:rPr>
          <w:color w:val="auto"/>
          <w:sz w:val="24"/>
          <w:szCs w:val="24"/>
        </w:rPr>
      </w:pPr>
      <w:bookmarkStart w:id="34" w:name="_Ref114668251"/>
      <w:r w:rsidRPr="002C2AD4">
        <w:rPr>
          <w:color w:val="auto"/>
          <w:sz w:val="24"/>
          <w:szCs w:val="24"/>
        </w:rPr>
        <w:t>9</w:t>
      </w:r>
      <w:r w:rsidR="00985749" w:rsidRPr="002C2AD4">
        <w:rPr>
          <w:color w:val="auto"/>
          <w:sz w:val="24"/>
          <w:szCs w:val="24"/>
        </w:rPr>
        <w:t>.1.7. Praticar atos ilícitos com vistas a frustrar os objetivos da licitação</w:t>
      </w:r>
      <w:bookmarkEnd w:id="34"/>
      <w:r w:rsidR="00C11C4D" w:rsidRPr="002C2AD4">
        <w:rPr>
          <w:color w:val="auto"/>
          <w:sz w:val="24"/>
          <w:szCs w:val="24"/>
        </w:rPr>
        <w:t>.</w:t>
      </w:r>
    </w:p>
    <w:p w14:paraId="38D3D46E" w14:textId="54EA2BE0" w:rsidR="00985749" w:rsidRPr="002C2AD4" w:rsidRDefault="00216BF9" w:rsidP="00AE656E">
      <w:pPr>
        <w:pStyle w:val="Nivel3"/>
        <w:numPr>
          <w:ilvl w:val="0"/>
          <w:numId w:val="0"/>
        </w:numPr>
        <w:spacing w:before="0" w:after="0" w:line="240" w:lineRule="auto"/>
        <w:rPr>
          <w:color w:val="auto"/>
          <w:sz w:val="24"/>
          <w:szCs w:val="24"/>
        </w:rPr>
      </w:pPr>
      <w:bookmarkStart w:id="35" w:name="_Ref114668252"/>
      <w:r w:rsidRPr="002C2AD4">
        <w:rPr>
          <w:color w:val="auto"/>
          <w:sz w:val="24"/>
          <w:szCs w:val="24"/>
        </w:rPr>
        <w:t>9.</w:t>
      </w:r>
      <w:r w:rsidR="00985749" w:rsidRPr="002C2AD4">
        <w:rPr>
          <w:color w:val="auto"/>
          <w:sz w:val="24"/>
          <w:szCs w:val="24"/>
        </w:rPr>
        <w:t xml:space="preserve">1.1.8. Praticar ato lesivo previsto no </w:t>
      </w:r>
      <w:hyperlink r:id="rId40" w:anchor="art5" w:history="1">
        <w:r w:rsidR="00985749" w:rsidRPr="002C2AD4">
          <w:rPr>
            <w:rStyle w:val="Hyperlink"/>
            <w:color w:val="auto"/>
            <w:sz w:val="24"/>
            <w:szCs w:val="24"/>
            <w:u w:val="none"/>
          </w:rPr>
          <w:t>art. 5º da Lei n.º 12.846, de 2013</w:t>
        </w:r>
      </w:hyperlink>
      <w:r w:rsidR="00985749" w:rsidRPr="002C2AD4">
        <w:rPr>
          <w:color w:val="auto"/>
          <w:sz w:val="24"/>
          <w:szCs w:val="24"/>
        </w:rPr>
        <w:t>.</w:t>
      </w:r>
      <w:bookmarkEnd w:id="28"/>
      <w:bookmarkEnd w:id="35"/>
    </w:p>
    <w:p w14:paraId="7D695D97" w14:textId="473F6031" w:rsidR="00985749" w:rsidRPr="002C2AD4" w:rsidRDefault="00216BF9" w:rsidP="00985749">
      <w:pPr>
        <w:pStyle w:val="Nivel2"/>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 xml:space="preserve">.2. Com fulcro na </w:t>
      </w:r>
      <w:hyperlink r:id="rId41" w:history="1">
        <w:r w:rsidR="00985749" w:rsidRPr="002C2AD4">
          <w:rPr>
            <w:rStyle w:val="Hyperlink"/>
            <w:color w:val="auto"/>
            <w:sz w:val="24"/>
            <w:szCs w:val="24"/>
            <w:u w:val="none"/>
          </w:rPr>
          <w:t>Lei nº 14.133, de 2021</w:t>
        </w:r>
      </w:hyperlink>
      <w:r w:rsidR="00985749" w:rsidRPr="002C2AD4">
        <w:rPr>
          <w:color w:val="auto"/>
          <w:sz w:val="24"/>
          <w:szCs w:val="24"/>
        </w:rPr>
        <w:t xml:space="preserve">, a Administração poderá, garantida a prévia defesa, aplicar aos licitantes e/ou adjudicatários as seguintes sanções, sem prejuízo das responsabilidades civil e criminal: </w:t>
      </w:r>
    </w:p>
    <w:p w14:paraId="638EE71C" w14:textId="02B6CD3A" w:rsidR="00985749" w:rsidRPr="002C2AD4" w:rsidRDefault="00216BF9" w:rsidP="00985749">
      <w:pPr>
        <w:pStyle w:val="Nivel3"/>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 xml:space="preserve">.2.1. Advertência; </w:t>
      </w:r>
    </w:p>
    <w:p w14:paraId="00DE3090" w14:textId="587DAAA5" w:rsidR="00985749" w:rsidRPr="002C2AD4" w:rsidRDefault="00216BF9" w:rsidP="00985749">
      <w:pPr>
        <w:pStyle w:val="Nivel3"/>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.2.2. Multa;</w:t>
      </w:r>
    </w:p>
    <w:p w14:paraId="13CAA08B" w14:textId="0844FC50" w:rsidR="00985749" w:rsidRPr="002C2AD4" w:rsidRDefault="00216BF9" w:rsidP="00985749">
      <w:pPr>
        <w:pStyle w:val="Nivel3"/>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.2.3. Impedimento de licitar e contratar e</w:t>
      </w:r>
    </w:p>
    <w:p w14:paraId="7476580C" w14:textId="0FA7C536" w:rsidR="00985749" w:rsidRPr="002C2AD4" w:rsidRDefault="00216BF9" w:rsidP="00985749">
      <w:pPr>
        <w:pStyle w:val="Nivel3"/>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.2.4. Declaração de inidoneidade para licitar ou contratar, enquanto perdurarem os motivos determinantes da punição ou até que seja promovida sua reabilitação perante a própria autoridade que aplicou a penalidade.</w:t>
      </w:r>
    </w:p>
    <w:p w14:paraId="16AE1C84" w14:textId="3EFC4498" w:rsidR="00985749" w:rsidRPr="002C2AD4" w:rsidRDefault="00216BF9" w:rsidP="00985749">
      <w:pPr>
        <w:pStyle w:val="Nivel2"/>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.3. Na aplicação das sanções serão considerados:</w:t>
      </w:r>
    </w:p>
    <w:p w14:paraId="0968CC26" w14:textId="4451C00C" w:rsidR="00985749" w:rsidRPr="002C2AD4" w:rsidRDefault="00216BF9" w:rsidP="00985749">
      <w:pPr>
        <w:pStyle w:val="Nivel3"/>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.3.1. A natureza e a gravidade da infração cometida;</w:t>
      </w:r>
    </w:p>
    <w:p w14:paraId="21DC3681" w14:textId="3E1B1157" w:rsidR="00985749" w:rsidRPr="002C2AD4" w:rsidRDefault="00216BF9" w:rsidP="00985749">
      <w:pPr>
        <w:pStyle w:val="Nivel3"/>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.3.2. As peculiaridades do caso concreto;</w:t>
      </w:r>
    </w:p>
    <w:p w14:paraId="2B01A5A8" w14:textId="406DA070" w:rsidR="00985749" w:rsidRPr="002C2AD4" w:rsidRDefault="00216BF9" w:rsidP="00985749">
      <w:pPr>
        <w:pStyle w:val="Nivel3"/>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.3.3. As circunstâncias agravantes ou atenuantes;</w:t>
      </w:r>
    </w:p>
    <w:p w14:paraId="32E138FA" w14:textId="2C6A6721" w:rsidR="00985749" w:rsidRPr="002C2AD4" w:rsidRDefault="00216BF9" w:rsidP="00985749">
      <w:pPr>
        <w:pStyle w:val="Nivel3"/>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.3.4. Os danos que dela provierem para a Administração Pública</w:t>
      </w:r>
      <w:r w:rsidR="00C11C4D" w:rsidRPr="002C2AD4">
        <w:rPr>
          <w:color w:val="auto"/>
          <w:sz w:val="24"/>
          <w:szCs w:val="24"/>
        </w:rPr>
        <w:t>;</w:t>
      </w:r>
    </w:p>
    <w:p w14:paraId="75D628ED" w14:textId="2256D099" w:rsidR="00985749" w:rsidRPr="002C2AD4" w:rsidRDefault="00216BF9" w:rsidP="00AE656E">
      <w:pPr>
        <w:pStyle w:val="Nivel3"/>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.3.5. A implantação ou o aperfeiçoamento de programa de integridade, conforme normas e orientações dos órgãos de controle.</w:t>
      </w:r>
    </w:p>
    <w:p w14:paraId="25689577" w14:textId="03D2C23F" w:rsidR="00985749" w:rsidRPr="002C2AD4" w:rsidRDefault="00216BF9" w:rsidP="00985749">
      <w:pPr>
        <w:pStyle w:val="Nivel2"/>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 xml:space="preserve">.4. A multa será recolhida em percentual de 0,5% a 30% incidente sobre o valor do contrato licitado, recolhida no prazo máximo de </w:t>
      </w:r>
      <w:r w:rsidR="00985749" w:rsidRPr="002C2AD4">
        <w:rPr>
          <w:b/>
          <w:bCs/>
          <w:color w:val="auto"/>
          <w:sz w:val="24"/>
          <w:szCs w:val="24"/>
        </w:rPr>
        <w:t>10 (dez) dias</w:t>
      </w:r>
      <w:r w:rsidR="00985749" w:rsidRPr="002C2AD4">
        <w:rPr>
          <w:color w:val="auto"/>
          <w:sz w:val="24"/>
          <w:szCs w:val="24"/>
        </w:rPr>
        <w:t xml:space="preserve"> úteis, a contar da comunicação oficial. </w:t>
      </w:r>
    </w:p>
    <w:p w14:paraId="4297FC5C" w14:textId="6143B8C7" w:rsidR="00985749" w:rsidRPr="002C2AD4" w:rsidRDefault="00216BF9" w:rsidP="00985749">
      <w:pPr>
        <w:pStyle w:val="Nivel3"/>
        <w:numPr>
          <w:ilvl w:val="0"/>
          <w:numId w:val="0"/>
        </w:numPr>
        <w:spacing w:before="0" w:after="0" w:line="240" w:lineRule="auto"/>
        <w:rPr>
          <w:color w:val="auto"/>
          <w:sz w:val="24"/>
          <w:szCs w:val="24"/>
        </w:rPr>
      </w:pPr>
      <w:bookmarkStart w:id="36" w:name="_Hlk113876035"/>
      <w:r w:rsidRPr="002C2AD4">
        <w:rPr>
          <w:color w:val="auto"/>
          <w:sz w:val="24"/>
          <w:szCs w:val="24"/>
        </w:rPr>
        <w:t>9</w:t>
      </w:r>
      <w:r w:rsidR="00985749" w:rsidRPr="002C2AD4">
        <w:rPr>
          <w:color w:val="auto"/>
          <w:sz w:val="24"/>
          <w:szCs w:val="24"/>
        </w:rPr>
        <w:t>.4.1. Para as</w:t>
      </w:r>
      <w:r w:rsidRPr="002C2AD4">
        <w:rPr>
          <w:color w:val="auto"/>
          <w:sz w:val="24"/>
          <w:szCs w:val="24"/>
        </w:rPr>
        <w:t xml:space="preserve"> infrações previstas nos itens 9.1.1, 9.1.2 e 9</w:t>
      </w:r>
      <w:r w:rsidR="00985749" w:rsidRPr="002C2AD4">
        <w:rPr>
          <w:color w:val="auto"/>
          <w:sz w:val="24"/>
          <w:szCs w:val="24"/>
        </w:rPr>
        <w:t>.1.3, a multa será de 0,5% a 15% do valor do contrato licitado.</w:t>
      </w:r>
    </w:p>
    <w:bookmarkEnd w:id="36"/>
    <w:p w14:paraId="68EF9F2D" w14:textId="7EFF6C9C" w:rsidR="00985749" w:rsidRPr="002C2AD4" w:rsidRDefault="00216BF9" w:rsidP="00985749">
      <w:pPr>
        <w:pStyle w:val="Nivel3"/>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.4.2. Para as</w:t>
      </w:r>
      <w:r w:rsidRPr="002C2AD4">
        <w:rPr>
          <w:color w:val="auto"/>
          <w:sz w:val="24"/>
          <w:szCs w:val="24"/>
        </w:rPr>
        <w:t xml:space="preserve"> infrações previstas nos itens 9.1.4, 9.1.5, 9.1.6, 9</w:t>
      </w:r>
      <w:r w:rsidR="00985749" w:rsidRPr="002C2AD4">
        <w:rPr>
          <w:color w:val="auto"/>
          <w:sz w:val="24"/>
          <w:szCs w:val="24"/>
        </w:rPr>
        <w:t xml:space="preserve">.1.7 e </w:t>
      </w:r>
      <w:r w:rsidRPr="002C2AD4">
        <w:rPr>
          <w:color w:val="auto"/>
          <w:sz w:val="24"/>
          <w:szCs w:val="24"/>
        </w:rPr>
        <w:t>9</w:t>
      </w:r>
      <w:r w:rsidR="00985749" w:rsidRPr="002C2AD4">
        <w:rPr>
          <w:color w:val="auto"/>
          <w:sz w:val="24"/>
          <w:szCs w:val="24"/>
        </w:rPr>
        <w:t>.1.8 a multa será de 15% a 30% do valor do contrato licitado.</w:t>
      </w:r>
    </w:p>
    <w:p w14:paraId="49AD5690" w14:textId="7A1216D7" w:rsidR="00985749" w:rsidRPr="002C2AD4" w:rsidRDefault="00216BF9" w:rsidP="00985749">
      <w:pPr>
        <w:pStyle w:val="Nivel2"/>
        <w:numPr>
          <w:ilvl w:val="0"/>
          <w:numId w:val="0"/>
        </w:numPr>
        <w:spacing w:before="0" w:after="0" w:line="240" w:lineRule="auto"/>
        <w:rPr>
          <w:color w:val="auto"/>
          <w:sz w:val="24"/>
          <w:szCs w:val="24"/>
        </w:rPr>
      </w:pPr>
      <w:r w:rsidRPr="002C2AD4">
        <w:rPr>
          <w:color w:val="auto"/>
          <w:sz w:val="24"/>
          <w:szCs w:val="24"/>
        </w:rPr>
        <w:lastRenderedPageBreak/>
        <w:t>9</w:t>
      </w:r>
      <w:r w:rsidR="00985749" w:rsidRPr="002C2AD4">
        <w:rPr>
          <w:color w:val="auto"/>
          <w:sz w:val="24"/>
          <w:szCs w:val="24"/>
        </w:rPr>
        <w:t>.5. As sanções de advertência, impedimento de licitar e contratar e declaração de inidoneidade para licitar ou contratar poderão ser aplicadas, cumulativamente ou não, à penalidade de multa.</w:t>
      </w:r>
    </w:p>
    <w:p w14:paraId="0F1D3EBB" w14:textId="211855D5" w:rsidR="00985749" w:rsidRPr="002C2AD4" w:rsidRDefault="00216BF9" w:rsidP="00985749">
      <w:pPr>
        <w:pStyle w:val="Nivel2"/>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.6. Na aplicação da sanção de multa será facultada a defesa do interessado no prazo de 15 (quinze) dias úteis, contado da data de sua intimação.</w:t>
      </w:r>
    </w:p>
    <w:p w14:paraId="3B8F4B84" w14:textId="6D84175E" w:rsidR="00985749" w:rsidRPr="002C2AD4" w:rsidRDefault="00216BF9" w:rsidP="00985749">
      <w:pPr>
        <w:pStyle w:val="Nivel2"/>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.7. A sanção de impedimento de licitar e contratar será aplicada ao responsável em decorrência das infrações administrativas relaciona</w:t>
      </w:r>
      <w:r w:rsidRPr="002C2AD4">
        <w:rPr>
          <w:color w:val="auto"/>
          <w:sz w:val="24"/>
          <w:szCs w:val="24"/>
        </w:rPr>
        <w:t>das nos itens 9.1.1, 9.1.2 e 9</w:t>
      </w:r>
      <w:r w:rsidR="00985749" w:rsidRPr="002C2AD4">
        <w:rPr>
          <w:color w:val="auto"/>
          <w:sz w:val="24"/>
          <w:szCs w:val="24"/>
        </w:rPr>
        <w:t>.1.3,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E6B38D6" w14:textId="6018BAE4" w:rsidR="00985749" w:rsidRPr="002C2AD4" w:rsidRDefault="00216BF9" w:rsidP="00985749">
      <w:pPr>
        <w:pStyle w:val="Nivel2"/>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 xml:space="preserve">.8. Poderá ser aplicada ao responsável a sanção de declaração de inidoneidade para licitar ou contratar, em decorrência da prática das </w:t>
      </w:r>
      <w:r w:rsidRPr="002C2AD4">
        <w:rPr>
          <w:color w:val="auto"/>
          <w:sz w:val="24"/>
          <w:szCs w:val="24"/>
        </w:rPr>
        <w:t>infrações dispostas nos itens 9.1.4, 9</w:t>
      </w:r>
      <w:r w:rsidR="00985749" w:rsidRPr="002C2AD4">
        <w:rPr>
          <w:color w:val="auto"/>
          <w:sz w:val="24"/>
          <w:szCs w:val="24"/>
        </w:rPr>
        <w:t xml:space="preserve">.1.5, </w:t>
      </w:r>
      <w:r w:rsidRPr="002C2AD4">
        <w:rPr>
          <w:color w:val="auto"/>
          <w:sz w:val="24"/>
          <w:szCs w:val="24"/>
        </w:rPr>
        <w:t>9</w:t>
      </w:r>
      <w:r w:rsidR="00985749" w:rsidRPr="002C2AD4">
        <w:rPr>
          <w:color w:val="auto"/>
          <w:sz w:val="24"/>
          <w:szCs w:val="24"/>
        </w:rPr>
        <w:t xml:space="preserve">.1.6, </w:t>
      </w:r>
      <w:r w:rsidRPr="002C2AD4">
        <w:rPr>
          <w:color w:val="auto"/>
          <w:sz w:val="24"/>
          <w:szCs w:val="24"/>
        </w:rPr>
        <w:t>9.1.7 e 9</w:t>
      </w:r>
      <w:r w:rsidR="00985749" w:rsidRPr="002C2AD4">
        <w:rPr>
          <w:color w:val="auto"/>
          <w:sz w:val="24"/>
          <w:szCs w:val="24"/>
        </w:rPr>
        <w:t>.1.8, bem como pelas infrações admin</w:t>
      </w:r>
      <w:r w:rsidRPr="002C2AD4">
        <w:rPr>
          <w:color w:val="auto"/>
          <w:sz w:val="24"/>
          <w:szCs w:val="24"/>
        </w:rPr>
        <w:t>istrativas previstas nos itens 9</w:t>
      </w:r>
      <w:r w:rsidR="00985749" w:rsidRPr="002C2AD4">
        <w:rPr>
          <w:color w:val="auto"/>
          <w:sz w:val="24"/>
          <w:szCs w:val="24"/>
        </w:rPr>
        <w:t xml:space="preserve">.1.1, </w:t>
      </w:r>
      <w:r w:rsidRPr="002C2AD4">
        <w:rPr>
          <w:color w:val="auto"/>
          <w:sz w:val="24"/>
          <w:szCs w:val="24"/>
        </w:rPr>
        <w:t>9</w:t>
      </w:r>
      <w:r w:rsidR="00985749" w:rsidRPr="002C2AD4">
        <w:rPr>
          <w:color w:val="auto"/>
          <w:sz w:val="24"/>
          <w:szCs w:val="24"/>
        </w:rPr>
        <w:t xml:space="preserve">.1.2 e </w:t>
      </w:r>
      <w:r w:rsidR="00B36800" w:rsidRPr="002C2AD4">
        <w:rPr>
          <w:color w:val="auto"/>
          <w:sz w:val="24"/>
          <w:szCs w:val="24"/>
        </w:rPr>
        <w:t>9</w:t>
      </w:r>
      <w:r w:rsidR="00985749" w:rsidRPr="002C2AD4">
        <w:rPr>
          <w:color w:val="auto"/>
          <w:sz w:val="24"/>
          <w:szCs w:val="24"/>
        </w:rPr>
        <w:t xml:space="preserve">.1.3 que justifiquem a imposição de penalidade mais grave que a sanção de impedimento de licitar e contratar, cuja duração observará o prazo previsto no </w:t>
      </w:r>
      <w:hyperlink r:id="rId42" w:anchor="art156§5" w:history="1">
        <w:r w:rsidR="00985749" w:rsidRPr="002C2AD4">
          <w:rPr>
            <w:rStyle w:val="Hyperlink"/>
            <w:color w:val="auto"/>
            <w:sz w:val="24"/>
            <w:szCs w:val="24"/>
            <w:u w:val="none"/>
          </w:rPr>
          <w:t>art. 156, §5º, da Lei n.º 14.133/2021</w:t>
        </w:r>
      </w:hyperlink>
      <w:r w:rsidR="00985749" w:rsidRPr="002C2AD4">
        <w:rPr>
          <w:color w:val="auto"/>
          <w:sz w:val="24"/>
          <w:szCs w:val="24"/>
        </w:rPr>
        <w:t>.</w:t>
      </w:r>
    </w:p>
    <w:p w14:paraId="267EE395" w14:textId="6CE94545" w:rsidR="00985749" w:rsidRPr="002C2AD4" w:rsidRDefault="00B36800" w:rsidP="00985749">
      <w:pPr>
        <w:pStyle w:val="Nivel2"/>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 xml:space="preserve">.9. A recusa injustificada do adjudicatário em assinar o contrato ou a ata de registro de preço, ou em aceitar ou retirar o instrumento equivalente no prazo estabelecido pela Administração, descrita no item </w:t>
      </w:r>
      <w:r w:rsidRPr="002C2AD4">
        <w:rPr>
          <w:color w:val="auto"/>
          <w:sz w:val="24"/>
          <w:szCs w:val="24"/>
        </w:rPr>
        <w:t>9</w:t>
      </w:r>
      <w:r w:rsidR="00985749" w:rsidRPr="002C2AD4">
        <w:rPr>
          <w:color w:val="auto"/>
          <w:sz w:val="24"/>
          <w:szCs w:val="24"/>
        </w:rPr>
        <w:t xml:space="preserve">.1.3, caracterizará o descumprimento total da obrigação assumida e o sujeitará às penalidades e à imediata perda da garantia de proposta em favor do órgão ou entidade promotora da licitação, nos termos do </w:t>
      </w:r>
      <w:hyperlink r:id="rId43" w:history="1">
        <w:r w:rsidR="00985749" w:rsidRPr="002C2AD4">
          <w:rPr>
            <w:rStyle w:val="Hyperlink"/>
            <w:color w:val="auto"/>
            <w:sz w:val="24"/>
            <w:szCs w:val="24"/>
            <w:u w:val="none"/>
          </w:rPr>
          <w:t>art. 45, §4º da IN SEGES/ME n.º 73, de 2022</w:t>
        </w:r>
      </w:hyperlink>
      <w:r w:rsidR="00985749" w:rsidRPr="002C2AD4">
        <w:rPr>
          <w:color w:val="auto"/>
          <w:sz w:val="24"/>
          <w:szCs w:val="24"/>
        </w:rPr>
        <w:t xml:space="preserve">. </w:t>
      </w:r>
    </w:p>
    <w:p w14:paraId="730CD035" w14:textId="022CE5E2" w:rsidR="00985749" w:rsidRPr="002C2AD4" w:rsidRDefault="00B36800" w:rsidP="00985749">
      <w:pPr>
        <w:pStyle w:val="Nivel2"/>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 xml:space="preserve">.10.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5C95228" w14:textId="78F97AE3" w:rsidR="00985749" w:rsidRPr="002C2AD4" w:rsidRDefault="00B36800" w:rsidP="00985749">
      <w:pPr>
        <w:pStyle w:val="Nivel2"/>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F136A9B" w14:textId="6D5F5641" w:rsidR="00985749" w:rsidRPr="002C2AD4" w:rsidRDefault="00B36800" w:rsidP="00985749">
      <w:pPr>
        <w:pStyle w:val="Nivel2"/>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623527" w14:textId="190FAB22" w:rsidR="00985749" w:rsidRPr="002C2AD4" w:rsidRDefault="00B36800" w:rsidP="00985749">
      <w:pPr>
        <w:pStyle w:val="Nivel2"/>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.13. O recurso e o pedido de reconsideração terão efeito suspensivo do ato ou da decisão recorrida até que sobrevenha decisão final da autoridade competente.</w:t>
      </w:r>
    </w:p>
    <w:p w14:paraId="1A1325BA" w14:textId="520BBF3A" w:rsidR="00A9555A" w:rsidRPr="002C2AD4" w:rsidRDefault="00B36800" w:rsidP="00985749">
      <w:pPr>
        <w:pStyle w:val="Nivel2"/>
        <w:numPr>
          <w:ilvl w:val="0"/>
          <w:numId w:val="0"/>
        </w:numPr>
        <w:spacing w:before="0" w:after="0" w:line="240" w:lineRule="auto"/>
        <w:rPr>
          <w:color w:val="auto"/>
          <w:sz w:val="24"/>
          <w:szCs w:val="24"/>
        </w:rPr>
      </w:pPr>
      <w:r w:rsidRPr="002C2AD4">
        <w:rPr>
          <w:color w:val="auto"/>
          <w:sz w:val="24"/>
          <w:szCs w:val="24"/>
        </w:rPr>
        <w:t>9</w:t>
      </w:r>
      <w:r w:rsidR="00985749" w:rsidRPr="002C2AD4">
        <w:rPr>
          <w:color w:val="auto"/>
          <w:sz w:val="24"/>
          <w:szCs w:val="24"/>
        </w:rPr>
        <w:t>.14. A aplicação das sanções previstas neste edital não exclui, em hipótese alguma, a obrigação de reparação integral dos danos causados.</w:t>
      </w:r>
    </w:p>
    <w:p w14:paraId="1D22BC26" w14:textId="77777777" w:rsidR="00D71F9E" w:rsidRPr="002C2AD4" w:rsidRDefault="00D71F9E" w:rsidP="00985749">
      <w:pPr>
        <w:pStyle w:val="Nivel2"/>
        <w:numPr>
          <w:ilvl w:val="0"/>
          <w:numId w:val="0"/>
        </w:numPr>
        <w:spacing w:before="0" w:after="0" w:line="240" w:lineRule="auto"/>
        <w:rPr>
          <w:color w:val="auto"/>
          <w:sz w:val="24"/>
          <w:szCs w:val="24"/>
        </w:rPr>
      </w:pPr>
    </w:p>
    <w:p w14:paraId="2E4115FF" w14:textId="3DF1475A" w:rsidR="00985749" w:rsidRPr="002C2AD4" w:rsidRDefault="00B36800" w:rsidP="00AE656E">
      <w:pPr>
        <w:pStyle w:val="Nivel01"/>
      </w:pPr>
      <w:r w:rsidRPr="002C2AD4">
        <w:lastRenderedPageBreak/>
        <w:t>10</w:t>
      </w:r>
      <w:r w:rsidR="00985749" w:rsidRPr="002C2AD4">
        <w:t xml:space="preserve">. </w:t>
      </w:r>
      <w:bookmarkStart w:id="37" w:name="_Toc135469235"/>
      <w:r w:rsidR="00985749" w:rsidRPr="002C2AD4">
        <w:t>DA IMPUGNAÇÃO AO EDITAL E DO PEDIDO DE ESCLARECIMENTO</w:t>
      </w:r>
      <w:bookmarkEnd w:id="37"/>
      <w:r w:rsidR="00985749" w:rsidRPr="002C2AD4">
        <w:t>:</w:t>
      </w:r>
    </w:p>
    <w:p w14:paraId="17D1DC13" w14:textId="446D24C6" w:rsidR="00985749" w:rsidRPr="002C2AD4" w:rsidRDefault="00B36800" w:rsidP="00985749">
      <w:pPr>
        <w:pStyle w:val="Nivel2"/>
        <w:numPr>
          <w:ilvl w:val="0"/>
          <w:numId w:val="0"/>
        </w:numPr>
        <w:spacing w:before="0" w:after="0" w:line="240" w:lineRule="auto"/>
        <w:rPr>
          <w:color w:val="auto"/>
          <w:sz w:val="24"/>
          <w:szCs w:val="24"/>
        </w:rPr>
      </w:pPr>
      <w:r w:rsidRPr="002C2AD4">
        <w:rPr>
          <w:color w:val="auto"/>
          <w:sz w:val="24"/>
          <w:szCs w:val="24"/>
        </w:rPr>
        <w:t>10</w:t>
      </w:r>
      <w:r w:rsidR="00985749" w:rsidRPr="002C2AD4">
        <w:rPr>
          <w:color w:val="auto"/>
          <w:sz w:val="24"/>
          <w:szCs w:val="24"/>
        </w:rPr>
        <w:t xml:space="preserve">.1. Qualquer pessoa é parte legítima para impugnar este Edital por irregularidade na aplicação da </w:t>
      </w:r>
      <w:hyperlink r:id="rId44" w:history="1">
        <w:r w:rsidR="00985749" w:rsidRPr="002C2AD4">
          <w:rPr>
            <w:rStyle w:val="Hyperlink"/>
            <w:color w:val="auto"/>
            <w:sz w:val="24"/>
            <w:szCs w:val="24"/>
            <w:u w:val="none"/>
          </w:rPr>
          <w:t>Lei nº 14.133, de 2021</w:t>
        </w:r>
      </w:hyperlink>
      <w:r w:rsidR="00985749" w:rsidRPr="002C2AD4">
        <w:rPr>
          <w:color w:val="auto"/>
          <w:sz w:val="24"/>
          <w:szCs w:val="24"/>
        </w:rPr>
        <w:t>, devendo protocolar o pedido até 3 (três) dias úteis antes da data da abertura do certame.</w:t>
      </w:r>
    </w:p>
    <w:p w14:paraId="0897F1F0" w14:textId="7080A4AE"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1</w:t>
      </w:r>
      <w:r w:rsidR="00B36800" w:rsidRPr="002C2AD4">
        <w:rPr>
          <w:color w:val="auto"/>
          <w:sz w:val="24"/>
          <w:szCs w:val="24"/>
        </w:rPr>
        <w:t>0</w:t>
      </w:r>
      <w:r w:rsidRPr="002C2AD4">
        <w:rPr>
          <w:color w:val="auto"/>
          <w:sz w:val="24"/>
          <w:szCs w:val="24"/>
        </w:rPr>
        <w:t>.2. A resposta à impugnação ou ao pedido de esclarecimento será divulgado em sítio eletrônico oficial no prazo de até 3 (três) dias úteis, limitado ao último dia útil anterior à data da abertura do certame.</w:t>
      </w:r>
    </w:p>
    <w:p w14:paraId="6DF64133" w14:textId="08C79FCE" w:rsidR="00985749" w:rsidRPr="002C2AD4" w:rsidRDefault="00B36800" w:rsidP="00985749">
      <w:pPr>
        <w:pStyle w:val="Nivel2"/>
        <w:numPr>
          <w:ilvl w:val="0"/>
          <w:numId w:val="0"/>
        </w:numPr>
        <w:spacing w:before="0" w:after="0" w:line="240" w:lineRule="auto"/>
        <w:rPr>
          <w:color w:val="auto"/>
          <w:sz w:val="24"/>
          <w:szCs w:val="24"/>
        </w:rPr>
      </w:pPr>
      <w:r w:rsidRPr="002C2AD4">
        <w:rPr>
          <w:color w:val="auto"/>
          <w:sz w:val="24"/>
          <w:szCs w:val="24"/>
        </w:rPr>
        <w:t>10</w:t>
      </w:r>
      <w:r w:rsidR="00985749" w:rsidRPr="002C2AD4">
        <w:rPr>
          <w:color w:val="auto"/>
          <w:sz w:val="24"/>
          <w:szCs w:val="24"/>
        </w:rPr>
        <w:t xml:space="preserve">.3. A impugnação e o pedido de esclarecimento poderão ser realizados por forma eletrônica, pelo e-mail: </w:t>
      </w:r>
      <w:hyperlink r:id="rId45" w:history="1">
        <w:r w:rsidR="00652023" w:rsidRPr="00AA3541">
          <w:rPr>
            <w:rStyle w:val="Hyperlink"/>
            <w:sz w:val="24"/>
            <w:szCs w:val="24"/>
          </w:rPr>
          <w:t>licitacao@areias.sp.gov.br</w:t>
        </w:r>
      </w:hyperlink>
      <w:r w:rsidR="00985749" w:rsidRPr="002C2AD4">
        <w:rPr>
          <w:color w:val="auto"/>
          <w:sz w:val="24"/>
          <w:szCs w:val="24"/>
        </w:rPr>
        <w:t>.</w:t>
      </w:r>
    </w:p>
    <w:p w14:paraId="20E1481A" w14:textId="47C6FF08" w:rsidR="00985749" w:rsidRPr="002C2AD4" w:rsidRDefault="00B36800" w:rsidP="00985749">
      <w:pPr>
        <w:pStyle w:val="Nivel2"/>
        <w:numPr>
          <w:ilvl w:val="0"/>
          <w:numId w:val="0"/>
        </w:numPr>
        <w:spacing w:before="0" w:after="0" w:line="240" w:lineRule="auto"/>
        <w:rPr>
          <w:color w:val="auto"/>
          <w:sz w:val="24"/>
          <w:szCs w:val="24"/>
        </w:rPr>
      </w:pPr>
      <w:r w:rsidRPr="002C2AD4">
        <w:rPr>
          <w:color w:val="auto"/>
          <w:sz w:val="24"/>
          <w:szCs w:val="24"/>
        </w:rPr>
        <w:t>10</w:t>
      </w:r>
      <w:r w:rsidR="00985749" w:rsidRPr="002C2AD4">
        <w:rPr>
          <w:color w:val="auto"/>
          <w:sz w:val="24"/>
          <w:szCs w:val="24"/>
        </w:rPr>
        <w:t>.4. As impugnações e pedidos de esclarecimentos não suspendem os prazos previstos no certame.</w:t>
      </w:r>
    </w:p>
    <w:p w14:paraId="41CE0F89" w14:textId="3F711AC1" w:rsidR="00985749" w:rsidRPr="002C2AD4" w:rsidRDefault="00B36800" w:rsidP="00A93195">
      <w:pPr>
        <w:pStyle w:val="Nivel3"/>
        <w:numPr>
          <w:ilvl w:val="0"/>
          <w:numId w:val="0"/>
        </w:numPr>
        <w:spacing w:before="0" w:after="0" w:line="240" w:lineRule="auto"/>
        <w:rPr>
          <w:color w:val="auto"/>
          <w:sz w:val="24"/>
          <w:szCs w:val="24"/>
        </w:rPr>
      </w:pPr>
      <w:r w:rsidRPr="002C2AD4">
        <w:rPr>
          <w:color w:val="auto"/>
          <w:sz w:val="24"/>
          <w:szCs w:val="24"/>
        </w:rPr>
        <w:t>10</w:t>
      </w:r>
      <w:r w:rsidR="00985749" w:rsidRPr="002C2AD4">
        <w:rPr>
          <w:color w:val="auto"/>
          <w:sz w:val="24"/>
          <w:szCs w:val="24"/>
        </w:rPr>
        <w:t>.4.1. A concessão de efeito suspensivo à impugnação é medida excepcional e deverá ser motivada pelo agente de contratação, nos autos do processo de licitação.</w:t>
      </w:r>
    </w:p>
    <w:p w14:paraId="2501DD5B" w14:textId="60B5932B" w:rsidR="00A9555A" w:rsidRPr="002C2AD4" w:rsidRDefault="00B36800" w:rsidP="00985749">
      <w:pPr>
        <w:pStyle w:val="Nivel2"/>
        <w:numPr>
          <w:ilvl w:val="0"/>
          <w:numId w:val="0"/>
        </w:numPr>
        <w:spacing w:before="0" w:after="0" w:line="240" w:lineRule="auto"/>
        <w:rPr>
          <w:color w:val="auto"/>
          <w:sz w:val="24"/>
          <w:szCs w:val="24"/>
        </w:rPr>
      </w:pPr>
      <w:r w:rsidRPr="002C2AD4">
        <w:rPr>
          <w:color w:val="auto"/>
          <w:sz w:val="24"/>
          <w:szCs w:val="24"/>
        </w:rPr>
        <w:t>10</w:t>
      </w:r>
      <w:r w:rsidR="00985749" w:rsidRPr="002C2AD4">
        <w:rPr>
          <w:color w:val="auto"/>
          <w:sz w:val="24"/>
          <w:szCs w:val="24"/>
        </w:rPr>
        <w:t>.5. Acolhida a impugnação, será definida e publicada nova data para a realização do certame.</w:t>
      </w:r>
    </w:p>
    <w:p w14:paraId="78FA991B" w14:textId="77777777" w:rsidR="00D71F9E" w:rsidRPr="002C2AD4" w:rsidRDefault="00D71F9E" w:rsidP="00985749">
      <w:pPr>
        <w:pStyle w:val="Nivel2"/>
        <w:numPr>
          <w:ilvl w:val="0"/>
          <w:numId w:val="0"/>
        </w:numPr>
        <w:spacing w:before="0" w:after="0" w:line="240" w:lineRule="auto"/>
        <w:rPr>
          <w:color w:val="auto"/>
          <w:sz w:val="24"/>
          <w:szCs w:val="24"/>
        </w:rPr>
      </w:pPr>
    </w:p>
    <w:p w14:paraId="5BD4ECC9" w14:textId="782EE0F7" w:rsidR="00985749" w:rsidRPr="002C2AD4" w:rsidRDefault="00985749" w:rsidP="00A93195">
      <w:pPr>
        <w:pStyle w:val="Nivel01"/>
      </w:pPr>
      <w:bookmarkStart w:id="38" w:name="_Toc135469236"/>
      <w:r w:rsidRPr="002C2AD4">
        <w:t>1</w:t>
      </w:r>
      <w:r w:rsidR="00B36800" w:rsidRPr="002C2AD4">
        <w:t>1</w:t>
      </w:r>
      <w:r w:rsidRPr="002C2AD4">
        <w:t>. DAS DISPOSIÇÕES GERAIS</w:t>
      </w:r>
      <w:bookmarkEnd w:id="38"/>
      <w:r w:rsidRPr="002C2AD4">
        <w:t>:</w:t>
      </w:r>
    </w:p>
    <w:p w14:paraId="3B426AC0" w14:textId="5A46F6AC"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1</w:t>
      </w:r>
      <w:r w:rsidR="00B36800" w:rsidRPr="002C2AD4">
        <w:rPr>
          <w:color w:val="auto"/>
          <w:sz w:val="24"/>
          <w:szCs w:val="24"/>
        </w:rPr>
        <w:t>1</w:t>
      </w:r>
      <w:r w:rsidRPr="002C2AD4">
        <w:rPr>
          <w:color w:val="auto"/>
          <w:sz w:val="24"/>
          <w:szCs w:val="24"/>
        </w:rPr>
        <w:t>.1. Será divulgada ata da sessã</w:t>
      </w:r>
      <w:r w:rsidR="00B36800" w:rsidRPr="002C2AD4">
        <w:rPr>
          <w:color w:val="auto"/>
          <w:sz w:val="24"/>
          <w:szCs w:val="24"/>
        </w:rPr>
        <w:t xml:space="preserve">o pública no sistema eletrônico, bem como no Diário Oficial do Município de </w:t>
      </w:r>
      <w:r w:rsidR="00652023">
        <w:rPr>
          <w:color w:val="auto"/>
          <w:sz w:val="24"/>
          <w:szCs w:val="24"/>
        </w:rPr>
        <w:t>AREIAS</w:t>
      </w:r>
      <w:r w:rsidR="00B36800" w:rsidRPr="002C2AD4">
        <w:rPr>
          <w:color w:val="auto"/>
          <w:sz w:val="24"/>
          <w:szCs w:val="24"/>
        </w:rPr>
        <w:t xml:space="preserve">, Estado de São Paulo. </w:t>
      </w:r>
    </w:p>
    <w:p w14:paraId="4A1B885C" w14:textId="274F7282"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1</w:t>
      </w:r>
      <w:r w:rsidR="00B36800" w:rsidRPr="002C2AD4">
        <w:rPr>
          <w:color w:val="auto"/>
          <w:sz w:val="24"/>
          <w:szCs w:val="24"/>
        </w:rPr>
        <w:t>1</w:t>
      </w:r>
      <w:r w:rsidRPr="002C2AD4">
        <w:rPr>
          <w:color w:val="auto"/>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r w:rsidR="009169CB" w:rsidRPr="002C2AD4">
        <w:rPr>
          <w:color w:val="auto"/>
          <w:sz w:val="24"/>
          <w:szCs w:val="24"/>
        </w:rPr>
        <w:t>.</w:t>
      </w:r>
    </w:p>
    <w:p w14:paraId="60C8745C" w14:textId="51398BEA" w:rsidR="00985749" w:rsidRPr="002C2AD4" w:rsidRDefault="00B36800" w:rsidP="00985749">
      <w:pPr>
        <w:pStyle w:val="Nivel2"/>
        <w:numPr>
          <w:ilvl w:val="0"/>
          <w:numId w:val="0"/>
        </w:numPr>
        <w:spacing w:before="0" w:after="0" w:line="240" w:lineRule="auto"/>
        <w:rPr>
          <w:color w:val="auto"/>
          <w:sz w:val="24"/>
          <w:szCs w:val="24"/>
        </w:rPr>
      </w:pPr>
      <w:r w:rsidRPr="002C2AD4">
        <w:rPr>
          <w:color w:val="auto"/>
          <w:sz w:val="24"/>
          <w:szCs w:val="24"/>
        </w:rPr>
        <w:t>11</w:t>
      </w:r>
      <w:r w:rsidR="00985749" w:rsidRPr="002C2AD4">
        <w:rPr>
          <w:color w:val="auto"/>
          <w:sz w:val="24"/>
          <w:szCs w:val="24"/>
        </w:rPr>
        <w:t>.3. Todas as referências de tempo no Edital, no aviso e durante a sessão pública observarão o horário de Brasília – DF.</w:t>
      </w:r>
    </w:p>
    <w:p w14:paraId="6F3C642A" w14:textId="0DBCEB6A"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1</w:t>
      </w:r>
      <w:r w:rsidR="00B36800" w:rsidRPr="002C2AD4">
        <w:rPr>
          <w:color w:val="auto"/>
          <w:sz w:val="24"/>
          <w:szCs w:val="24"/>
        </w:rPr>
        <w:t>1</w:t>
      </w:r>
      <w:r w:rsidRPr="002C2AD4">
        <w:rPr>
          <w:color w:val="auto"/>
          <w:sz w:val="24"/>
          <w:szCs w:val="24"/>
        </w:rPr>
        <w:t>.4. A homologação do resultado desta licitação não implicará direito à contratação.</w:t>
      </w:r>
    </w:p>
    <w:p w14:paraId="54595C72" w14:textId="4BAE4BE6"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1</w:t>
      </w:r>
      <w:r w:rsidR="00B36800" w:rsidRPr="002C2AD4">
        <w:rPr>
          <w:color w:val="auto"/>
          <w:sz w:val="24"/>
          <w:szCs w:val="24"/>
        </w:rPr>
        <w:t>1</w:t>
      </w:r>
      <w:r w:rsidRPr="002C2AD4">
        <w:rPr>
          <w:color w:val="auto"/>
          <w:sz w:val="24"/>
          <w:szCs w:val="24"/>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38D4C636" w14:textId="0F1A2969" w:rsidR="00050423"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1</w:t>
      </w:r>
      <w:r w:rsidR="00B36800" w:rsidRPr="002C2AD4">
        <w:rPr>
          <w:color w:val="auto"/>
          <w:sz w:val="24"/>
          <w:szCs w:val="24"/>
        </w:rPr>
        <w:t>1</w:t>
      </w:r>
      <w:r w:rsidRPr="002C2AD4">
        <w:rPr>
          <w:color w:val="auto"/>
          <w:sz w:val="24"/>
          <w:szCs w:val="24"/>
        </w:rPr>
        <w:t>.6. Os licitantes assumem todos os custos de preparação e apresentação de suas propostas e a Administração não será, em nenhum caso, responsável por esses custos, independentemente da condução ou do resultado do processo licitatório.</w:t>
      </w:r>
    </w:p>
    <w:p w14:paraId="79384DC8" w14:textId="70CA9D88"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1</w:t>
      </w:r>
      <w:r w:rsidR="00B36800" w:rsidRPr="002C2AD4">
        <w:rPr>
          <w:color w:val="auto"/>
          <w:sz w:val="24"/>
          <w:szCs w:val="24"/>
        </w:rPr>
        <w:t>1</w:t>
      </w:r>
      <w:r w:rsidRPr="002C2AD4">
        <w:rPr>
          <w:color w:val="auto"/>
          <w:sz w:val="24"/>
          <w:szCs w:val="24"/>
        </w:rPr>
        <w:t>.7. Na contagem dos prazos estabelecidos neste Edital e seus Anexos, excluir-se-á o dia do início e incluir-se-á o do vencimento. Só se iniciam e vencem os prazos em dias de expediente na Administração.</w:t>
      </w:r>
    </w:p>
    <w:p w14:paraId="0B56DA4B" w14:textId="3349AD2D"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1</w:t>
      </w:r>
      <w:r w:rsidR="00B36800" w:rsidRPr="002C2AD4">
        <w:rPr>
          <w:color w:val="auto"/>
          <w:sz w:val="24"/>
          <w:szCs w:val="24"/>
        </w:rPr>
        <w:t>1</w:t>
      </w:r>
      <w:r w:rsidRPr="002C2AD4">
        <w:rPr>
          <w:color w:val="auto"/>
          <w:sz w:val="24"/>
          <w:szCs w:val="24"/>
        </w:rPr>
        <w:t>.8. O desatendimento de exigências formais não essenciais não importará o afastamento do licitante, desde que seja possível o aproveitamento do ato, observados os princípios da isonomia e do interesse público.</w:t>
      </w:r>
    </w:p>
    <w:p w14:paraId="2DA386C4" w14:textId="173725E5" w:rsidR="00985749" w:rsidRPr="002C2AD4" w:rsidRDefault="00B36800" w:rsidP="00985749">
      <w:pPr>
        <w:pStyle w:val="Nivel2"/>
        <w:numPr>
          <w:ilvl w:val="0"/>
          <w:numId w:val="0"/>
        </w:numPr>
        <w:spacing w:before="0" w:after="0" w:line="240" w:lineRule="auto"/>
        <w:rPr>
          <w:color w:val="auto"/>
          <w:sz w:val="24"/>
          <w:szCs w:val="24"/>
        </w:rPr>
      </w:pPr>
      <w:r w:rsidRPr="002C2AD4">
        <w:rPr>
          <w:color w:val="auto"/>
          <w:sz w:val="24"/>
          <w:szCs w:val="24"/>
        </w:rPr>
        <w:t>11</w:t>
      </w:r>
      <w:r w:rsidR="00985749" w:rsidRPr="002C2AD4">
        <w:rPr>
          <w:color w:val="auto"/>
          <w:sz w:val="24"/>
          <w:szCs w:val="24"/>
        </w:rPr>
        <w:t>.9. Em caso de divergência entre disposições deste Edital e de seus anexos ou demais peças que compõem o processo, prevalecerá as deste Edital.</w:t>
      </w:r>
    </w:p>
    <w:p w14:paraId="478F1E45" w14:textId="038FA3D2" w:rsidR="00985749" w:rsidRPr="002C2AD4" w:rsidRDefault="00985749" w:rsidP="00985749">
      <w:pPr>
        <w:pStyle w:val="Nivel2"/>
        <w:numPr>
          <w:ilvl w:val="0"/>
          <w:numId w:val="0"/>
        </w:numPr>
        <w:spacing w:before="0" w:after="0" w:line="240" w:lineRule="auto"/>
        <w:rPr>
          <w:color w:val="auto"/>
          <w:sz w:val="24"/>
          <w:szCs w:val="24"/>
        </w:rPr>
      </w:pPr>
      <w:r w:rsidRPr="002C2AD4">
        <w:rPr>
          <w:color w:val="auto"/>
          <w:sz w:val="24"/>
          <w:szCs w:val="24"/>
        </w:rPr>
        <w:t>1</w:t>
      </w:r>
      <w:r w:rsidR="00B36800" w:rsidRPr="002C2AD4">
        <w:rPr>
          <w:color w:val="auto"/>
          <w:sz w:val="24"/>
          <w:szCs w:val="24"/>
        </w:rPr>
        <w:t>1</w:t>
      </w:r>
      <w:r w:rsidRPr="002C2AD4">
        <w:rPr>
          <w:color w:val="auto"/>
          <w:sz w:val="24"/>
          <w:szCs w:val="24"/>
        </w:rPr>
        <w:t xml:space="preserve">.10. O Edital e seus anexos estão disponíveis, na íntegra, no Portal Nacional de Contratações Públicas (PNCP) e endereço eletrônico </w:t>
      </w:r>
      <w:hyperlink r:id="rId46" w:history="1">
        <w:r w:rsidRPr="002C2AD4">
          <w:rPr>
            <w:rStyle w:val="Hyperlink"/>
            <w:bCs/>
            <w:color w:val="auto"/>
            <w:sz w:val="24"/>
            <w:szCs w:val="24"/>
            <w:u w:val="none"/>
          </w:rPr>
          <w:t>http://portalcompras.</w:t>
        </w:r>
        <w:r w:rsidR="00652023">
          <w:rPr>
            <w:rStyle w:val="Hyperlink"/>
            <w:bCs/>
            <w:color w:val="auto"/>
            <w:sz w:val="24"/>
            <w:szCs w:val="24"/>
            <w:u w:val="none"/>
          </w:rPr>
          <w:t>AREIAS</w:t>
        </w:r>
        <w:r w:rsidRPr="002C2AD4">
          <w:rPr>
            <w:rStyle w:val="Hyperlink"/>
            <w:bCs/>
            <w:color w:val="auto"/>
            <w:sz w:val="24"/>
            <w:szCs w:val="24"/>
            <w:u w:val="none"/>
          </w:rPr>
          <w:t>.sp.gov.br</w:t>
        </w:r>
      </w:hyperlink>
      <w:r w:rsidRPr="002C2AD4">
        <w:rPr>
          <w:color w:val="auto"/>
          <w:sz w:val="24"/>
          <w:szCs w:val="24"/>
        </w:rPr>
        <w:t>.</w:t>
      </w:r>
    </w:p>
    <w:p w14:paraId="202EFDB6" w14:textId="0A33A40E" w:rsidR="00985749" w:rsidRPr="002C2AD4" w:rsidRDefault="00985749" w:rsidP="00B36800">
      <w:pPr>
        <w:pStyle w:val="Nivel2"/>
        <w:numPr>
          <w:ilvl w:val="1"/>
          <w:numId w:val="21"/>
        </w:numPr>
        <w:spacing w:before="0" w:after="0" w:line="240" w:lineRule="auto"/>
        <w:rPr>
          <w:color w:val="auto"/>
          <w:sz w:val="24"/>
          <w:szCs w:val="24"/>
        </w:rPr>
      </w:pPr>
      <w:r w:rsidRPr="002C2AD4">
        <w:rPr>
          <w:color w:val="auto"/>
          <w:sz w:val="24"/>
          <w:szCs w:val="24"/>
        </w:rPr>
        <w:t>Integram este Edital, para todos os fins e efeitos, os seguintes anexos:</w:t>
      </w:r>
    </w:p>
    <w:p w14:paraId="233DD102" w14:textId="433DDA42" w:rsidR="00985749" w:rsidRPr="002C2AD4" w:rsidRDefault="00985749" w:rsidP="00B36800">
      <w:pPr>
        <w:pStyle w:val="Nivel3"/>
        <w:numPr>
          <w:ilvl w:val="0"/>
          <w:numId w:val="0"/>
        </w:numPr>
        <w:spacing w:before="0" w:after="0" w:line="240" w:lineRule="auto"/>
        <w:rPr>
          <w:color w:val="auto"/>
          <w:sz w:val="24"/>
          <w:szCs w:val="24"/>
        </w:rPr>
      </w:pPr>
      <w:r w:rsidRPr="002C2AD4">
        <w:rPr>
          <w:color w:val="auto"/>
          <w:sz w:val="24"/>
          <w:szCs w:val="24"/>
        </w:rPr>
        <w:t>ANEXO I – Termo de Referência</w:t>
      </w:r>
      <w:r w:rsidR="00050423" w:rsidRPr="002C2AD4">
        <w:rPr>
          <w:color w:val="auto"/>
          <w:sz w:val="24"/>
          <w:szCs w:val="24"/>
        </w:rPr>
        <w:t>;</w:t>
      </w:r>
    </w:p>
    <w:p w14:paraId="5E98FC65" w14:textId="7BCC679D" w:rsidR="00C42F1A" w:rsidRPr="002C2AD4" w:rsidRDefault="00985749" w:rsidP="00B36800">
      <w:pPr>
        <w:pStyle w:val="Nivel3"/>
        <w:numPr>
          <w:ilvl w:val="0"/>
          <w:numId w:val="0"/>
        </w:numPr>
        <w:spacing w:before="0" w:after="0" w:line="240" w:lineRule="auto"/>
        <w:rPr>
          <w:color w:val="auto"/>
          <w:sz w:val="24"/>
          <w:szCs w:val="24"/>
        </w:rPr>
      </w:pPr>
      <w:r w:rsidRPr="002C2AD4">
        <w:rPr>
          <w:color w:val="auto"/>
          <w:sz w:val="24"/>
          <w:szCs w:val="24"/>
        </w:rPr>
        <w:t xml:space="preserve">ANEXO II </w:t>
      </w:r>
      <w:r w:rsidR="00C42F1A" w:rsidRPr="002C2AD4">
        <w:rPr>
          <w:color w:val="auto"/>
          <w:sz w:val="24"/>
          <w:szCs w:val="24"/>
        </w:rPr>
        <w:t xml:space="preserve">– Procedimentos Operacionais; </w:t>
      </w:r>
    </w:p>
    <w:p w14:paraId="1F7D7DB2" w14:textId="4184C2E5" w:rsidR="00985749" w:rsidRPr="002C2AD4" w:rsidRDefault="00C42F1A" w:rsidP="00B36800">
      <w:pPr>
        <w:pStyle w:val="Nivel3"/>
        <w:numPr>
          <w:ilvl w:val="0"/>
          <w:numId w:val="0"/>
        </w:numPr>
        <w:spacing w:before="0" w:after="0" w:line="240" w:lineRule="auto"/>
        <w:rPr>
          <w:color w:val="auto"/>
          <w:sz w:val="24"/>
          <w:szCs w:val="24"/>
        </w:rPr>
      </w:pPr>
      <w:r w:rsidRPr="002C2AD4">
        <w:rPr>
          <w:color w:val="auto"/>
          <w:sz w:val="24"/>
          <w:szCs w:val="24"/>
        </w:rPr>
        <w:t xml:space="preserve">ANEXO III – </w:t>
      </w:r>
      <w:r w:rsidR="00985749" w:rsidRPr="002C2AD4">
        <w:rPr>
          <w:color w:val="auto"/>
          <w:sz w:val="24"/>
          <w:szCs w:val="24"/>
        </w:rPr>
        <w:t>Minuta de Termo de Contrato</w:t>
      </w:r>
      <w:r w:rsidR="00050423" w:rsidRPr="002C2AD4">
        <w:rPr>
          <w:color w:val="auto"/>
          <w:sz w:val="24"/>
          <w:szCs w:val="24"/>
        </w:rPr>
        <w:t>;</w:t>
      </w:r>
    </w:p>
    <w:p w14:paraId="054830C1" w14:textId="4C2F4E5B" w:rsidR="00A93195" w:rsidRPr="002C2AD4" w:rsidRDefault="00985749" w:rsidP="00B36800">
      <w:pPr>
        <w:pStyle w:val="Nivel3"/>
        <w:numPr>
          <w:ilvl w:val="0"/>
          <w:numId w:val="0"/>
        </w:numPr>
        <w:spacing w:before="0" w:after="0" w:line="240" w:lineRule="auto"/>
        <w:rPr>
          <w:color w:val="auto"/>
          <w:sz w:val="24"/>
          <w:szCs w:val="24"/>
        </w:rPr>
      </w:pPr>
      <w:r w:rsidRPr="002C2AD4">
        <w:rPr>
          <w:color w:val="auto"/>
          <w:sz w:val="24"/>
          <w:szCs w:val="24"/>
        </w:rPr>
        <w:lastRenderedPageBreak/>
        <w:t xml:space="preserve">ANEXO </w:t>
      </w:r>
      <w:r w:rsidR="00EC2C93" w:rsidRPr="002C2AD4">
        <w:rPr>
          <w:color w:val="auto"/>
          <w:sz w:val="24"/>
          <w:szCs w:val="24"/>
        </w:rPr>
        <w:t>I</w:t>
      </w:r>
      <w:r w:rsidRPr="002C2AD4">
        <w:rPr>
          <w:color w:val="auto"/>
          <w:sz w:val="24"/>
          <w:szCs w:val="24"/>
        </w:rPr>
        <w:t>V – Modelo Arquivo Declaração (Fase Cadastramento da Proposta Inicial)</w:t>
      </w:r>
      <w:r w:rsidR="00242F7F">
        <w:rPr>
          <w:color w:val="auto"/>
          <w:sz w:val="24"/>
          <w:szCs w:val="24"/>
        </w:rPr>
        <w:t>;</w:t>
      </w:r>
    </w:p>
    <w:p w14:paraId="36EAF9B5" w14:textId="5416E192" w:rsidR="00B36800" w:rsidRPr="002C2AD4" w:rsidRDefault="00B36800" w:rsidP="00B36800">
      <w:pPr>
        <w:pStyle w:val="Nivel3"/>
        <w:numPr>
          <w:ilvl w:val="0"/>
          <w:numId w:val="0"/>
        </w:numPr>
        <w:spacing w:before="0" w:after="0" w:line="240" w:lineRule="auto"/>
        <w:rPr>
          <w:color w:val="auto"/>
          <w:sz w:val="24"/>
          <w:szCs w:val="24"/>
        </w:rPr>
      </w:pPr>
      <w:r w:rsidRPr="002C2AD4">
        <w:rPr>
          <w:color w:val="auto"/>
          <w:sz w:val="24"/>
          <w:szCs w:val="24"/>
        </w:rPr>
        <w:t>ANEXO V – Modelo de Proposta</w:t>
      </w:r>
      <w:r w:rsidR="00242F7F">
        <w:rPr>
          <w:color w:val="auto"/>
          <w:sz w:val="24"/>
          <w:szCs w:val="24"/>
        </w:rPr>
        <w:t>; e</w:t>
      </w:r>
    </w:p>
    <w:p w14:paraId="025F1C67" w14:textId="62B94F47" w:rsidR="00B36800" w:rsidRPr="002C2AD4" w:rsidRDefault="00B36800" w:rsidP="00B36800">
      <w:pPr>
        <w:pStyle w:val="Nivel3"/>
        <w:numPr>
          <w:ilvl w:val="0"/>
          <w:numId w:val="0"/>
        </w:numPr>
        <w:spacing w:before="0" w:after="0" w:line="240" w:lineRule="auto"/>
        <w:rPr>
          <w:color w:val="auto"/>
          <w:sz w:val="24"/>
          <w:szCs w:val="24"/>
        </w:rPr>
      </w:pPr>
      <w:r w:rsidRPr="002C2AD4">
        <w:rPr>
          <w:color w:val="auto"/>
          <w:sz w:val="24"/>
          <w:szCs w:val="24"/>
        </w:rPr>
        <w:t>ANEXO V</w:t>
      </w:r>
      <w:r w:rsidR="00C42F1A" w:rsidRPr="002C2AD4">
        <w:rPr>
          <w:color w:val="auto"/>
          <w:sz w:val="24"/>
          <w:szCs w:val="24"/>
        </w:rPr>
        <w:t>I</w:t>
      </w:r>
      <w:r w:rsidRPr="002C2AD4">
        <w:rPr>
          <w:color w:val="auto"/>
          <w:sz w:val="24"/>
          <w:szCs w:val="24"/>
        </w:rPr>
        <w:t xml:space="preserve"> – Termo de Ciência e Notificação. </w:t>
      </w:r>
    </w:p>
    <w:p w14:paraId="2081542E" w14:textId="77777777" w:rsidR="00AC3082" w:rsidRPr="002C2AD4" w:rsidRDefault="00AC3082" w:rsidP="00EE2D0F">
      <w:pPr>
        <w:pStyle w:val="Nivel3"/>
        <w:numPr>
          <w:ilvl w:val="0"/>
          <w:numId w:val="0"/>
        </w:numPr>
        <w:spacing w:before="0" w:after="0" w:line="240" w:lineRule="auto"/>
        <w:rPr>
          <w:color w:val="auto"/>
          <w:sz w:val="24"/>
          <w:szCs w:val="24"/>
        </w:rPr>
      </w:pPr>
    </w:p>
    <w:p w14:paraId="19ADEE87" w14:textId="6398AC68" w:rsidR="00EE2D0F" w:rsidRPr="002C2AD4" w:rsidRDefault="00652023" w:rsidP="00775CB9">
      <w:pPr>
        <w:jc w:val="center"/>
        <w:rPr>
          <w:rFonts w:ascii="Arial" w:eastAsia="MS Mincho" w:hAnsi="Arial" w:cs="Arial"/>
          <w:bCs/>
          <w:iCs/>
        </w:rPr>
      </w:pPr>
      <w:r>
        <w:rPr>
          <w:rFonts w:ascii="Arial" w:eastAsia="MS Mincho" w:hAnsi="Arial" w:cs="Arial"/>
          <w:bCs/>
          <w:iCs/>
        </w:rPr>
        <w:t>AREIAS</w:t>
      </w:r>
      <w:r w:rsidR="00985749" w:rsidRPr="002C2AD4">
        <w:rPr>
          <w:rFonts w:ascii="Arial" w:eastAsia="MS Mincho" w:hAnsi="Arial" w:cs="Arial"/>
          <w:bCs/>
          <w:iCs/>
        </w:rPr>
        <w:t xml:space="preserve">, </w:t>
      </w:r>
      <w:r w:rsidR="00D14F1A">
        <w:rPr>
          <w:rFonts w:ascii="Arial" w:eastAsia="MS Mincho" w:hAnsi="Arial" w:cs="Arial"/>
          <w:bCs/>
          <w:iCs/>
        </w:rPr>
        <w:t>29</w:t>
      </w:r>
      <w:r w:rsidR="00050423" w:rsidRPr="002C2AD4">
        <w:rPr>
          <w:rFonts w:ascii="Arial" w:eastAsia="MS Mincho" w:hAnsi="Arial" w:cs="Arial"/>
          <w:bCs/>
          <w:iCs/>
        </w:rPr>
        <w:t xml:space="preserve"> de </w:t>
      </w:r>
      <w:r w:rsidR="00D14F1A">
        <w:rPr>
          <w:rFonts w:ascii="Arial" w:eastAsia="MS Mincho" w:hAnsi="Arial" w:cs="Arial"/>
          <w:bCs/>
          <w:iCs/>
        </w:rPr>
        <w:t>julho</w:t>
      </w:r>
      <w:r w:rsidR="00775CB9" w:rsidRPr="002C2AD4">
        <w:rPr>
          <w:rFonts w:ascii="Arial" w:eastAsia="MS Mincho" w:hAnsi="Arial" w:cs="Arial"/>
          <w:bCs/>
          <w:iCs/>
        </w:rPr>
        <w:t xml:space="preserve"> de 2024</w:t>
      </w:r>
      <w:r w:rsidR="00CF0E7E" w:rsidRPr="002C2AD4">
        <w:rPr>
          <w:rFonts w:ascii="Arial" w:eastAsia="MS Mincho" w:hAnsi="Arial" w:cs="Arial"/>
          <w:bCs/>
          <w:iCs/>
        </w:rPr>
        <w:t>.</w:t>
      </w:r>
    </w:p>
    <w:p w14:paraId="7E0FEFB8" w14:textId="77777777" w:rsidR="00EE2D0F" w:rsidRDefault="00EE2D0F" w:rsidP="00EE2D0F">
      <w:pPr>
        <w:jc w:val="center"/>
        <w:rPr>
          <w:rFonts w:ascii="Arial" w:eastAsia="MS Mincho" w:hAnsi="Arial" w:cs="Arial"/>
          <w:bCs/>
          <w:iCs/>
        </w:rPr>
      </w:pPr>
    </w:p>
    <w:p w14:paraId="28D88942" w14:textId="77777777" w:rsidR="002C2AD4" w:rsidRDefault="002C2AD4" w:rsidP="00EE2D0F">
      <w:pPr>
        <w:jc w:val="center"/>
        <w:rPr>
          <w:rFonts w:ascii="Arial" w:eastAsia="MS Mincho" w:hAnsi="Arial" w:cs="Arial"/>
          <w:bCs/>
          <w:iCs/>
        </w:rPr>
      </w:pPr>
    </w:p>
    <w:p w14:paraId="785AA0F5" w14:textId="77777777" w:rsidR="002C2AD4" w:rsidRDefault="002C2AD4" w:rsidP="00EE2D0F">
      <w:pPr>
        <w:jc w:val="center"/>
        <w:rPr>
          <w:rFonts w:ascii="Arial" w:eastAsia="MS Mincho" w:hAnsi="Arial" w:cs="Arial"/>
          <w:bCs/>
          <w:iCs/>
        </w:rPr>
      </w:pPr>
    </w:p>
    <w:p w14:paraId="2353EC7D" w14:textId="6F8BAC24" w:rsidR="002C2AD4" w:rsidRPr="002C2AD4" w:rsidRDefault="002C2AD4" w:rsidP="00EE2D0F">
      <w:pPr>
        <w:jc w:val="center"/>
        <w:rPr>
          <w:rFonts w:ascii="Arial" w:eastAsia="MS Mincho" w:hAnsi="Arial" w:cs="Arial"/>
          <w:bCs/>
          <w:iCs/>
        </w:rPr>
      </w:pPr>
    </w:p>
    <w:p w14:paraId="297866BA" w14:textId="22E7FBE8" w:rsidR="00985749" w:rsidRPr="002C2AD4" w:rsidRDefault="00652023" w:rsidP="00050423">
      <w:pPr>
        <w:pStyle w:val="TextosemFormatao"/>
        <w:jc w:val="center"/>
        <w:rPr>
          <w:rFonts w:ascii="Arial" w:hAnsi="Arial" w:cs="Arial"/>
          <w:b/>
          <w:bCs/>
          <w:iCs/>
          <w:sz w:val="24"/>
          <w:szCs w:val="24"/>
        </w:rPr>
      </w:pPr>
      <w:r>
        <w:rPr>
          <w:rFonts w:ascii="Arial" w:hAnsi="Arial" w:cs="Arial"/>
          <w:b/>
          <w:sz w:val="24"/>
          <w:szCs w:val="24"/>
        </w:rPr>
        <w:t>Paulo Henrique de Souza Coutinho</w:t>
      </w:r>
    </w:p>
    <w:p w14:paraId="3D545A15" w14:textId="77C1C638" w:rsidR="007A6474" w:rsidRPr="002C2AD4" w:rsidRDefault="00985749" w:rsidP="00985749">
      <w:pPr>
        <w:pStyle w:val="SemEspaamento"/>
        <w:jc w:val="center"/>
        <w:rPr>
          <w:rFonts w:ascii="Arial" w:hAnsi="Arial" w:cs="Arial"/>
          <w:sz w:val="24"/>
          <w:szCs w:val="24"/>
        </w:rPr>
      </w:pPr>
      <w:r w:rsidRPr="002C2AD4">
        <w:rPr>
          <w:rFonts w:ascii="Arial" w:hAnsi="Arial" w:cs="Arial"/>
          <w:sz w:val="24"/>
          <w:szCs w:val="24"/>
        </w:rPr>
        <w:t xml:space="preserve">Prefeito do Município de </w:t>
      </w:r>
      <w:r w:rsidR="00652023">
        <w:rPr>
          <w:rFonts w:ascii="Arial" w:hAnsi="Arial" w:cs="Arial"/>
          <w:sz w:val="24"/>
          <w:szCs w:val="24"/>
        </w:rPr>
        <w:t>AREIAS</w:t>
      </w:r>
    </w:p>
    <w:p w14:paraId="4A5CA9B9" w14:textId="77777777" w:rsidR="00E55E7D" w:rsidRPr="002C2AD4" w:rsidRDefault="00E55E7D">
      <w:pPr>
        <w:rPr>
          <w:rFonts w:ascii="Arial" w:hAnsi="Arial" w:cs="Arial"/>
          <w:b/>
          <w:bCs/>
        </w:rPr>
      </w:pPr>
      <w:bookmarkStart w:id="39" w:name="_Hlk82471863"/>
      <w:r w:rsidRPr="002C2AD4">
        <w:rPr>
          <w:rFonts w:ascii="Arial" w:hAnsi="Arial" w:cs="Arial"/>
          <w:b/>
          <w:bCs/>
        </w:rPr>
        <w:br w:type="page"/>
      </w:r>
    </w:p>
    <w:p w14:paraId="26901D4B" w14:textId="211688B8" w:rsidR="00C47070" w:rsidRPr="002C2AD4" w:rsidRDefault="00C47070" w:rsidP="00C47070">
      <w:pPr>
        <w:jc w:val="center"/>
        <w:rPr>
          <w:rFonts w:ascii="Arial" w:hAnsi="Arial" w:cs="Arial"/>
          <w:b/>
          <w:bCs/>
        </w:rPr>
      </w:pPr>
      <w:r w:rsidRPr="002C2AD4">
        <w:rPr>
          <w:rFonts w:ascii="Arial" w:hAnsi="Arial" w:cs="Arial"/>
          <w:b/>
        </w:rPr>
        <w:lastRenderedPageBreak/>
        <w:t>PROCESSO ADMINISTRATIVO N</w:t>
      </w:r>
      <w:r w:rsidRPr="002C2AD4">
        <w:rPr>
          <w:rFonts w:ascii="Arial" w:hAnsi="Arial" w:cs="Arial"/>
          <w:b/>
          <w:bCs/>
        </w:rPr>
        <w:t xml:space="preserve">º </w:t>
      </w:r>
      <w:r w:rsidR="00CF0E7E" w:rsidRPr="002C2AD4">
        <w:rPr>
          <w:rFonts w:ascii="Arial" w:hAnsi="Arial" w:cs="Arial"/>
          <w:b/>
          <w:bCs/>
        </w:rPr>
        <w:t>0</w:t>
      </w:r>
      <w:r w:rsidR="00254E1F">
        <w:rPr>
          <w:rFonts w:ascii="Arial" w:hAnsi="Arial" w:cs="Arial"/>
          <w:b/>
          <w:bCs/>
        </w:rPr>
        <w:t>25</w:t>
      </w:r>
      <w:r w:rsidR="00CF0E7E" w:rsidRPr="002C2AD4">
        <w:rPr>
          <w:rFonts w:ascii="Arial" w:hAnsi="Arial" w:cs="Arial"/>
          <w:b/>
          <w:bCs/>
        </w:rPr>
        <w:t>/2024</w:t>
      </w:r>
      <w:r w:rsidRPr="002C2AD4">
        <w:rPr>
          <w:rFonts w:ascii="Arial" w:hAnsi="Arial" w:cs="Arial"/>
          <w:b/>
          <w:bCs/>
        </w:rPr>
        <w:t>.</w:t>
      </w:r>
    </w:p>
    <w:p w14:paraId="5FB10EC2" w14:textId="0BEC2BFC" w:rsidR="00C47070" w:rsidRPr="002C2AD4" w:rsidRDefault="00C47070" w:rsidP="00A26463">
      <w:pPr>
        <w:jc w:val="center"/>
        <w:rPr>
          <w:rFonts w:ascii="Arial" w:hAnsi="Arial" w:cs="Arial"/>
          <w:b/>
          <w:bCs/>
        </w:rPr>
      </w:pPr>
      <w:r w:rsidRPr="002C2AD4">
        <w:rPr>
          <w:rFonts w:ascii="Arial" w:hAnsi="Arial" w:cs="Arial"/>
          <w:b/>
          <w:bCs/>
        </w:rPr>
        <w:t xml:space="preserve">PREGÃO ELETRÔNICO Nº </w:t>
      </w:r>
      <w:r w:rsidR="00CF0E7E" w:rsidRPr="002C2AD4">
        <w:rPr>
          <w:rFonts w:ascii="Arial" w:hAnsi="Arial" w:cs="Arial"/>
          <w:b/>
          <w:bCs/>
        </w:rPr>
        <w:t>0</w:t>
      </w:r>
      <w:r w:rsidR="00254E1F">
        <w:rPr>
          <w:rFonts w:ascii="Arial" w:hAnsi="Arial" w:cs="Arial"/>
          <w:b/>
          <w:bCs/>
        </w:rPr>
        <w:t>08</w:t>
      </w:r>
      <w:r w:rsidR="00CF0E7E" w:rsidRPr="002C2AD4">
        <w:rPr>
          <w:rFonts w:ascii="Arial" w:hAnsi="Arial" w:cs="Arial"/>
          <w:b/>
          <w:bCs/>
        </w:rPr>
        <w:t>/2024</w:t>
      </w:r>
      <w:r w:rsidRPr="002C2AD4">
        <w:rPr>
          <w:rFonts w:ascii="Arial" w:hAnsi="Arial" w:cs="Arial"/>
          <w:b/>
          <w:bCs/>
        </w:rPr>
        <w:t>.</w:t>
      </w:r>
    </w:p>
    <w:p w14:paraId="7997B73F" w14:textId="4392133D" w:rsidR="006B6C73" w:rsidRPr="002C2AD4" w:rsidRDefault="006B6C73" w:rsidP="00A26463">
      <w:pPr>
        <w:jc w:val="center"/>
        <w:rPr>
          <w:rFonts w:ascii="Arial" w:hAnsi="Arial" w:cs="Arial"/>
          <w:b/>
          <w:bCs/>
        </w:rPr>
      </w:pPr>
      <w:r w:rsidRPr="002C2AD4">
        <w:rPr>
          <w:rFonts w:ascii="Arial" w:hAnsi="Arial" w:cs="Arial"/>
          <w:b/>
          <w:bCs/>
        </w:rPr>
        <w:t xml:space="preserve">ANEXO I </w:t>
      </w:r>
      <w:r w:rsidR="007C0423" w:rsidRPr="002C2AD4">
        <w:rPr>
          <w:rFonts w:ascii="Arial" w:hAnsi="Arial" w:cs="Arial"/>
          <w:b/>
          <w:bCs/>
        </w:rPr>
        <w:t>–</w:t>
      </w:r>
      <w:r w:rsidRPr="002C2AD4">
        <w:rPr>
          <w:rFonts w:ascii="Arial" w:hAnsi="Arial" w:cs="Arial"/>
          <w:b/>
          <w:bCs/>
        </w:rPr>
        <w:t xml:space="preserve"> TERMO DE REFERÊNCIA</w:t>
      </w:r>
    </w:p>
    <w:p w14:paraId="476E070B" w14:textId="77777777" w:rsidR="006B6C73" w:rsidRPr="002C2AD4" w:rsidRDefault="006B6C73" w:rsidP="00A26463">
      <w:pPr>
        <w:jc w:val="both"/>
        <w:rPr>
          <w:rFonts w:ascii="Arial" w:hAnsi="Arial" w:cs="Arial"/>
          <w:bCs/>
        </w:rPr>
      </w:pPr>
    </w:p>
    <w:p w14:paraId="6310FC4C" w14:textId="557CE331" w:rsidR="006B6C73" w:rsidRPr="002C2AD4" w:rsidRDefault="00A559F3" w:rsidP="00EE691A">
      <w:pPr>
        <w:pStyle w:val="Nivel01"/>
      </w:pPr>
      <w:r w:rsidRPr="002C2AD4">
        <w:t xml:space="preserve">1. </w:t>
      </w:r>
      <w:r w:rsidR="006B6C73" w:rsidRPr="002C2AD4">
        <w:t>CONDIÇÕES GERAIS DA CONTRATAÇÃO</w:t>
      </w:r>
      <w:r w:rsidRPr="002C2AD4">
        <w:t>:</w:t>
      </w:r>
    </w:p>
    <w:p w14:paraId="47BBDC8A" w14:textId="6DDB2492" w:rsidR="00BE45F2" w:rsidRPr="002C2AD4" w:rsidRDefault="00A559F3" w:rsidP="00A26463">
      <w:pPr>
        <w:pStyle w:val="Nivel2"/>
        <w:numPr>
          <w:ilvl w:val="0"/>
          <w:numId w:val="0"/>
        </w:numPr>
        <w:spacing w:before="0" w:after="0" w:line="240" w:lineRule="auto"/>
        <w:rPr>
          <w:color w:val="auto"/>
          <w:sz w:val="24"/>
          <w:szCs w:val="24"/>
        </w:rPr>
      </w:pPr>
      <w:r w:rsidRPr="002C2AD4">
        <w:rPr>
          <w:bCs/>
          <w:color w:val="auto"/>
          <w:sz w:val="24"/>
          <w:szCs w:val="24"/>
        </w:rPr>
        <w:t xml:space="preserve">1.1. </w:t>
      </w:r>
      <w:r w:rsidR="00B25B01" w:rsidRPr="002C2AD4">
        <w:rPr>
          <w:bCs/>
          <w:color w:val="auto"/>
          <w:sz w:val="24"/>
          <w:szCs w:val="24"/>
        </w:rPr>
        <w:t>C</w:t>
      </w:r>
      <w:r w:rsidR="00B25B01" w:rsidRPr="002C2AD4">
        <w:rPr>
          <w:color w:val="auto"/>
          <w:sz w:val="24"/>
          <w:szCs w:val="24"/>
        </w:rPr>
        <w:t xml:space="preserve">ontratação de Instituição Bancária Pública ou Privada para operar os serviços de processamento e gerenciamento de créditos da folha de pagamento dos servidores ativos, inativos e pensionistas abrangendo os admitidos durante a vigência e execução do contrato da administração do município de </w:t>
      </w:r>
      <w:r w:rsidR="00652023">
        <w:rPr>
          <w:color w:val="auto"/>
          <w:sz w:val="24"/>
          <w:szCs w:val="24"/>
        </w:rPr>
        <w:t>AREIAS</w:t>
      </w:r>
      <w:r w:rsidR="00B25B01" w:rsidRPr="002C2AD4">
        <w:rPr>
          <w:color w:val="auto"/>
          <w:sz w:val="24"/>
          <w:szCs w:val="24"/>
        </w:rPr>
        <w:t>, estado de são Paulo, conforme termo de referência.</w:t>
      </w:r>
    </w:p>
    <w:p w14:paraId="49F382CF" w14:textId="25F31529" w:rsidR="00B25B01" w:rsidRPr="002C2AD4" w:rsidRDefault="00C42F1A" w:rsidP="00A26463">
      <w:pPr>
        <w:pStyle w:val="Nivel2"/>
        <w:numPr>
          <w:ilvl w:val="0"/>
          <w:numId w:val="0"/>
        </w:numPr>
        <w:spacing w:before="0" w:after="0" w:line="240" w:lineRule="auto"/>
        <w:rPr>
          <w:color w:val="auto"/>
          <w:sz w:val="24"/>
          <w:szCs w:val="24"/>
        </w:rPr>
      </w:pPr>
      <w:r w:rsidRPr="002C2AD4">
        <w:rPr>
          <w:color w:val="auto"/>
          <w:sz w:val="24"/>
          <w:szCs w:val="24"/>
        </w:rPr>
        <w:t xml:space="preserve"> </w:t>
      </w:r>
    </w:p>
    <w:tbl>
      <w:tblPr>
        <w:tblStyle w:val="Tabelacomgrade"/>
        <w:tblW w:w="9175" w:type="dxa"/>
        <w:jc w:val="center"/>
        <w:tblLook w:val="04A0" w:firstRow="1" w:lastRow="0" w:firstColumn="1" w:lastColumn="0" w:noHBand="0" w:noVBand="1"/>
      </w:tblPr>
      <w:tblGrid>
        <w:gridCol w:w="696"/>
        <w:gridCol w:w="1329"/>
        <w:gridCol w:w="2567"/>
        <w:gridCol w:w="1128"/>
        <w:gridCol w:w="1295"/>
        <w:gridCol w:w="1183"/>
        <w:gridCol w:w="977"/>
      </w:tblGrid>
      <w:tr w:rsidR="002C2AD4" w:rsidRPr="00194645" w14:paraId="4F6D1F5D" w14:textId="54F9D8E8" w:rsidTr="007C7ED4">
        <w:trPr>
          <w:jc w:val="center"/>
        </w:trPr>
        <w:tc>
          <w:tcPr>
            <w:tcW w:w="697" w:type="dxa"/>
            <w:shd w:val="clear" w:color="auto" w:fill="AEAAAA" w:themeFill="background2" w:themeFillShade="BF"/>
          </w:tcPr>
          <w:p w14:paraId="42CE6D15" w14:textId="289107A1" w:rsidR="004E041E" w:rsidRPr="00194645" w:rsidRDefault="004E041E" w:rsidP="004E041E">
            <w:pPr>
              <w:jc w:val="center"/>
              <w:rPr>
                <w:rFonts w:ascii="Arial" w:hAnsi="Arial" w:cs="Arial"/>
                <w:b/>
                <w:sz w:val="20"/>
                <w:szCs w:val="20"/>
              </w:rPr>
            </w:pPr>
            <w:r w:rsidRPr="00194645">
              <w:rPr>
                <w:rFonts w:ascii="Arial" w:hAnsi="Arial" w:cs="Arial"/>
                <w:b/>
                <w:sz w:val="20"/>
                <w:szCs w:val="20"/>
              </w:rPr>
              <w:t>ITEM</w:t>
            </w:r>
          </w:p>
        </w:tc>
        <w:tc>
          <w:tcPr>
            <w:tcW w:w="1141" w:type="dxa"/>
            <w:shd w:val="clear" w:color="auto" w:fill="AEAAAA" w:themeFill="background2" w:themeFillShade="BF"/>
          </w:tcPr>
          <w:p w14:paraId="62A53D4A" w14:textId="26A07E03" w:rsidR="004E041E" w:rsidRPr="00194645" w:rsidRDefault="004E041E" w:rsidP="004E041E">
            <w:pPr>
              <w:jc w:val="center"/>
              <w:rPr>
                <w:rFonts w:ascii="Arial" w:hAnsi="Arial" w:cs="Arial"/>
                <w:b/>
                <w:sz w:val="20"/>
                <w:szCs w:val="20"/>
              </w:rPr>
            </w:pPr>
            <w:r w:rsidRPr="00194645">
              <w:rPr>
                <w:rFonts w:ascii="Arial" w:hAnsi="Arial" w:cs="Arial"/>
                <w:b/>
                <w:sz w:val="20"/>
                <w:szCs w:val="20"/>
              </w:rPr>
              <w:t>CÓD</w:t>
            </w:r>
            <w:r w:rsidR="00EE3ABE" w:rsidRPr="00194645">
              <w:rPr>
                <w:rFonts w:ascii="Arial" w:hAnsi="Arial" w:cs="Arial"/>
                <w:b/>
                <w:sz w:val="20"/>
                <w:szCs w:val="20"/>
              </w:rPr>
              <w:t>I</w:t>
            </w:r>
            <w:r w:rsidR="007C7ED4" w:rsidRPr="00194645">
              <w:rPr>
                <w:rFonts w:ascii="Arial" w:hAnsi="Arial" w:cs="Arial"/>
                <w:b/>
                <w:sz w:val="20"/>
                <w:szCs w:val="20"/>
              </w:rPr>
              <w:t>GO</w:t>
            </w:r>
          </w:p>
        </w:tc>
        <w:tc>
          <w:tcPr>
            <w:tcW w:w="2793" w:type="dxa"/>
            <w:shd w:val="clear" w:color="auto" w:fill="AEAAAA" w:themeFill="background2" w:themeFillShade="BF"/>
          </w:tcPr>
          <w:p w14:paraId="043B8A29" w14:textId="65BB2FB2" w:rsidR="004E041E" w:rsidRPr="00194645" w:rsidRDefault="004E041E" w:rsidP="004E041E">
            <w:pPr>
              <w:jc w:val="center"/>
              <w:rPr>
                <w:rFonts w:ascii="Arial" w:hAnsi="Arial" w:cs="Arial"/>
                <w:b/>
                <w:sz w:val="20"/>
                <w:szCs w:val="20"/>
              </w:rPr>
            </w:pPr>
            <w:r w:rsidRPr="00194645">
              <w:rPr>
                <w:rFonts w:ascii="Arial" w:hAnsi="Arial" w:cs="Arial"/>
                <w:b/>
                <w:sz w:val="20"/>
                <w:szCs w:val="20"/>
              </w:rPr>
              <w:t>ESPECIFICAÇÕES</w:t>
            </w:r>
          </w:p>
        </w:tc>
        <w:tc>
          <w:tcPr>
            <w:tcW w:w="1042" w:type="dxa"/>
            <w:shd w:val="clear" w:color="auto" w:fill="AEAAAA" w:themeFill="background2" w:themeFillShade="BF"/>
          </w:tcPr>
          <w:p w14:paraId="3B4260B9" w14:textId="1CDEAF2D" w:rsidR="004E041E" w:rsidRPr="00194645" w:rsidRDefault="00EE3ABE" w:rsidP="004E041E">
            <w:pPr>
              <w:jc w:val="center"/>
              <w:rPr>
                <w:rFonts w:ascii="Arial" w:hAnsi="Arial" w:cs="Arial"/>
                <w:b/>
                <w:sz w:val="20"/>
                <w:szCs w:val="20"/>
              </w:rPr>
            </w:pPr>
            <w:r w:rsidRPr="00194645">
              <w:rPr>
                <w:rFonts w:ascii="Arial" w:hAnsi="Arial" w:cs="Arial"/>
                <w:b/>
                <w:sz w:val="20"/>
                <w:szCs w:val="20"/>
              </w:rPr>
              <w:t>UNI</w:t>
            </w:r>
            <w:r w:rsidR="004E041E" w:rsidRPr="00194645">
              <w:rPr>
                <w:rFonts w:ascii="Arial" w:hAnsi="Arial" w:cs="Arial"/>
                <w:b/>
                <w:sz w:val="20"/>
                <w:szCs w:val="20"/>
              </w:rPr>
              <w:t>D</w:t>
            </w:r>
            <w:r w:rsidRPr="00194645">
              <w:rPr>
                <w:rFonts w:ascii="Arial" w:hAnsi="Arial" w:cs="Arial"/>
                <w:b/>
                <w:sz w:val="20"/>
                <w:szCs w:val="20"/>
              </w:rPr>
              <w:t>A</w:t>
            </w:r>
            <w:r w:rsidR="00AB3C37" w:rsidRPr="00194645">
              <w:rPr>
                <w:rFonts w:ascii="Arial" w:hAnsi="Arial" w:cs="Arial"/>
                <w:b/>
                <w:sz w:val="20"/>
                <w:szCs w:val="20"/>
              </w:rPr>
              <w:t>DE</w:t>
            </w:r>
          </w:p>
          <w:p w14:paraId="2895480D" w14:textId="0BDD54FC" w:rsidR="004E041E" w:rsidRPr="00194645" w:rsidRDefault="004E041E" w:rsidP="004E041E">
            <w:pPr>
              <w:jc w:val="center"/>
              <w:rPr>
                <w:rFonts w:ascii="Arial" w:hAnsi="Arial" w:cs="Arial"/>
                <w:b/>
                <w:sz w:val="20"/>
                <w:szCs w:val="20"/>
              </w:rPr>
            </w:pPr>
            <w:r w:rsidRPr="00194645">
              <w:rPr>
                <w:rFonts w:ascii="Arial" w:hAnsi="Arial" w:cs="Arial"/>
                <w:b/>
                <w:sz w:val="20"/>
                <w:szCs w:val="20"/>
              </w:rPr>
              <w:t>DE</w:t>
            </w:r>
          </w:p>
          <w:p w14:paraId="7B2FFDF7" w14:textId="68CA6225" w:rsidR="004E041E" w:rsidRPr="00194645" w:rsidRDefault="004E041E" w:rsidP="004E041E">
            <w:pPr>
              <w:jc w:val="center"/>
              <w:rPr>
                <w:rFonts w:ascii="Arial" w:hAnsi="Arial" w:cs="Arial"/>
                <w:b/>
                <w:sz w:val="20"/>
                <w:szCs w:val="20"/>
              </w:rPr>
            </w:pPr>
            <w:r w:rsidRPr="00194645">
              <w:rPr>
                <w:rFonts w:ascii="Arial" w:hAnsi="Arial" w:cs="Arial"/>
                <w:b/>
                <w:sz w:val="20"/>
                <w:szCs w:val="20"/>
              </w:rPr>
              <w:t>MEDIDA</w:t>
            </w:r>
          </w:p>
        </w:tc>
        <w:tc>
          <w:tcPr>
            <w:tcW w:w="1416" w:type="dxa"/>
            <w:shd w:val="clear" w:color="auto" w:fill="AEAAAA" w:themeFill="background2" w:themeFillShade="BF"/>
          </w:tcPr>
          <w:p w14:paraId="7B2ED9F9" w14:textId="6EA4B193" w:rsidR="004E041E" w:rsidRPr="00194645" w:rsidRDefault="004E041E" w:rsidP="004E041E">
            <w:pPr>
              <w:jc w:val="center"/>
              <w:rPr>
                <w:rFonts w:ascii="Arial" w:hAnsi="Arial" w:cs="Arial"/>
                <w:b/>
                <w:sz w:val="20"/>
                <w:szCs w:val="20"/>
              </w:rPr>
            </w:pPr>
            <w:r w:rsidRPr="00194645">
              <w:rPr>
                <w:rFonts w:ascii="Arial" w:hAnsi="Arial" w:cs="Arial"/>
                <w:b/>
                <w:sz w:val="20"/>
                <w:szCs w:val="20"/>
              </w:rPr>
              <w:t>QUANT</w:t>
            </w:r>
            <w:r w:rsidR="00194645" w:rsidRPr="00194645">
              <w:rPr>
                <w:rFonts w:ascii="Arial" w:hAnsi="Arial" w:cs="Arial"/>
                <w:b/>
                <w:sz w:val="20"/>
                <w:szCs w:val="20"/>
              </w:rPr>
              <w:t>.</w:t>
            </w:r>
          </w:p>
        </w:tc>
        <w:tc>
          <w:tcPr>
            <w:tcW w:w="1086" w:type="dxa"/>
            <w:shd w:val="clear" w:color="auto" w:fill="AEAAAA" w:themeFill="background2" w:themeFillShade="BF"/>
          </w:tcPr>
          <w:p w14:paraId="74367F6B" w14:textId="7C5E51FA" w:rsidR="004E041E" w:rsidRPr="00194645" w:rsidRDefault="004E041E" w:rsidP="004E041E">
            <w:pPr>
              <w:jc w:val="center"/>
              <w:rPr>
                <w:rFonts w:ascii="Arial" w:hAnsi="Arial" w:cs="Arial"/>
                <w:b/>
                <w:sz w:val="20"/>
                <w:szCs w:val="20"/>
              </w:rPr>
            </w:pPr>
            <w:r w:rsidRPr="00194645">
              <w:rPr>
                <w:rFonts w:ascii="Arial" w:hAnsi="Arial" w:cs="Arial"/>
                <w:b/>
                <w:sz w:val="20"/>
                <w:szCs w:val="20"/>
              </w:rPr>
              <w:t>VALOR UNITÁRIO</w:t>
            </w:r>
          </w:p>
        </w:tc>
        <w:tc>
          <w:tcPr>
            <w:tcW w:w="1000" w:type="dxa"/>
            <w:shd w:val="clear" w:color="auto" w:fill="AEAAAA" w:themeFill="background2" w:themeFillShade="BF"/>
          </w:tcPr>
          <w:p w14:paraId="10030D1F" w14:textId="2EC84472" w:rsidR="004E041E" w:rsidRPr="00194645" w:rsidRDefault="004E041E" w:rsidP="004E041E">
            <w:pPr>
              <w:jc w:val="center"/>
              <w:rPr>
                <w:rFonts w:ascii="Arial" w:hAnsi="Arial" w:cs="Arial"/>
                <w:b/>
                <w:sz w:val="20"/>
                <w:szCs w:val="20"/>
              </w:rPr>
            </w:pPr>
            <w:r w:rsidRPr="00194645">
              <w:rPr>
                <w:rFonts w:ascii="Arial" w:hAnsi="Arial" w:cs="Arial"/>
                <w:b/>
                <w:sz w:val="20"/>
                <w:szCs w:val="20"/>
              </w:rPr>
              <w:t>VALOR TOTAL</w:t>
            </w:r>
          </w:p>
        </w:tc>
      </w:tr>
      <w:tr w:rsidR="00194645" w:rsidRPr="00194645" w14:paraId="5403B1A2" w14:textId="601B2870" w:rsidTr="007C7ED4">
        <w:trPr>
          <w:jc w:val="center"/>
        </w:trPr>
        <w:tc>
          <w:tcPr>
            <w:tcW w:w="697" w:type="dxa"/>
            <w:vAlign w:val="bottom"/>
          </w:tcPr>
          <w:p w14:paraId="28592102" w14:textId="77777777" w:rsidR="00480329" w:rsidRPr="00194645" w:rsidRDefault="00480329" w:rsidP="00431503">
            <w:pPr>
              <w:jc w:val="center"/>
              <w:rPr>
                <w:rFonts w:ascii="Arial" w:hAnsi="Arial" w:cs="Arial"/>
                <w:sz w:val="20"/>
                <w:szCs w:val="20"/>
              </w:rPr>
            </w:pPr>
            <w:r w:rsidRPr="00194645">
              <w:rPr>
                <w:rFonts w:ascii="Arial" w:hAnsi="Arial" w:cs="Arial"/>
                <w:sz w:val="20"/>
                <w:szCs w:val="20"/>
              </w:rPr>
              <w:t>01</w:t>
            </w:r>
          </w:p>
        </w:tc>
        <w:tc>
          <w:tcPr>
            <w:tcW w:w="1141" w:type="dxa"/>
            <w:vAlign w:val="bottom"/>
          </w:tcPr>
          <w:p w14:paraId="79E0EA98" w14:textId="4D7D05B6" w:rsidR="00480329" w:rsidRPr="00194645" w:rsidRDefault="00194645" w:rsidP="00431503">
            <w:pPr>
              <w:jc w:val="center"/>
              <w:rPr>
                <w:rFonts w:ascii="Arial" w:hAnsi="Arial" w:cs="Arial"/>
                <w:sz w:val="20"/>
                <w:szCs w:val="20"/>
              </w:rPr>
            </w:pPr>
            <w:r w:rsidRPr="00194645">
              <w:rPr>
                <w:rFonts w:ascii="Arial" w:hAnsi="Arial" w:cs="Arial"/>
                <w:sz w:val="20"/>
                <w:szCs w:val="20"/>
              </w:rPr>
              <w:t>014.000.490</w:t>
            </w:r>
          </w:p>
        </w:tc>
        <w:tc>
          <w:tcPr>
            <w:tcW w:w="2793" w:type="dxa"/>
            <w:vAlign w:val="center"/>
          </w:tcPr>
          <w:p w14:paraId="7E54049E" w14:textId="097ACC7B" w:rsidR="00480329" w:rsidRPr="00194645" w:rsidRDefault="00B25B01" w:rsidP="007C7ED4">
            <w:pPr>
              <w:jc w:val="both"/>
              <w:rPr>
                <w:rFonts w:ascii="Arial" w:hAnsi="Arial" w:cs="Arial"/>
                <w:sz w:val="20"/>
                <w:szCs w:val="20"/>
              </w:rPr>
            </w:pPr>
            <w:r w:rsidRPr="00194645">
              <w:rPr>
                <w:rFonts w:ascii="Arial" w:hAnsi="Arial" w:cs="Arial"/>
                <w:bCs/>
                <w:sz w:val="20"/>
                <w:szCs w:val="20"/>
              </w:rPr>
              <w:t>C</w:t>
            </w:r>
            <w:r w:rsidRPr="00194645">
              <w:rPr>
                <w:rFonts w:ascii="Arial" w:hAnsi="Arial" w:cs="Arial"/>
                <w:sz w:val="20"/>
                <w:szCs w:val="20"/>
              </w:rPr>
              <w:t xml:space="preserve">ontratação de Instituição Bancária Pública ou Privada para operar os serviços de processamento e gerenciamento de créditos da folha de pagamento dos servidores ativos, inativos e pensionistas abrangendo os admitidos durante a vigência e execução do contrato da administração do município de </w:t>
            </w:r>
            <w:r w:rsidR="00652023">
              <w:rPr>
                <w:rFonts w:ascii="Arial" w:hAnsi="Arial" w:cs="Arial"/>
                <w:sz w:val="20"/>
                <w:szCs w:val="20"/>
              </w:rPr>
              <w:t>AREIAS</w:t>
            </w:r>
            <w:r w:rsidRPr="00194645">
              <w:rPr>
                <w:rFonts w:ascii="Arial" w:hAnsi="Arial" w:cs="Arial"/>
                <w:sz w:val="20"/>
                <w:szCs w:val="20"/>
              </w:rPr>
              <w:t>, estado de são Paulo, conforme termo de referência.</w:t>
            </w:r>
          </w:p>
        </w:tc>
        <w:tc>
          <w:tcPr>
            <w:tcW w:w="1042" w:type="dxa"/>
            <w:vAlign w:val="bottom"/>
          </w:tcPr>
          <w:p w14:paraId="784218C2" w14:textId="1467F1D5" w:rsidR="00480329" w:rsidRPr="00194645" w:rsidRDefault="00B25B01" w:rsidP="00431503">
            <w:pPr>
              <w:jc w:val="center"/>
              <w:rPr>
                <w:rFonts w:ascii="Arial" w:hAnsi="Arial" w:cs="Arial"/>
                <w:sz w:val="20"/>
                <w:szCs w:val="20"/>
              </w:rPr>
            </w:pPr>
            <w:r w:rsidRPr="00194645">
              <w:rPr>
                <w:rFonts w:ascii="Arial" w:hAnsi="Arial" w:cs="Arial"/>
                <w:sz w:val="20"/>
                <w:szCs w:val="20"/>
              </w:rPr>
              <w:t>Unid</w:t>
            </w:r>
            <w:r w:rsidR="00903A4D" w:rsidRPr="00194645">
              <w:rPr>
                <w:rFonts w:ascii="Arial" w:hAnsi="Arial" w:cs="Arial"/>
                <w:sz w:val="20"/>
                <w:szCs w:val="20"/>
              </w:rPr>
              <w:t>.</w:t>
            </w:r>
          </w:p>
        </w:tc>
        <w:tc>
          <w:tcPr>
            <w:tcW w:w="1416" w:type="dxa"/>
            <w:vAlign w:val="bottom"/>
          </w:tcPr>
          <w:p w14:paraId="1ABCB1F5" w14:textId="352CFD4D" w:rsidR="00480329" w:rsidRPr="00194645" w:rsidRDefault="00B25B01" w:rsidP="00431503">
            <w:pPr>
              <w:jc w:val="center"/>
              <w:rPr>
                <w:rFonts w:ascii="Arial" w:hAnsi="Arial" w:cs="Arial"/>
                <w:sz w:val="20"/>
                <w:szCs w:val="20"/>
              </w:rPr>
            </w:pPr>
            <w:r w:rsidRPr="00194645">
              <w:rPr>
                <w:rFonts w:ascii="Arial" w:hAnsi="Arial" w:cs="Arial"/>
                <w:sz w:val="20"/>
                <w:szCs w:val="20"/>
              </w:rPr>
              <w:t>01</w:t>
            </w:r>
          </w:p>
        </w:tc>
        <w:tc>
          <w:tcPr>
            <w:tcW w:w="1086" w:type="dxa"/>
            <w:vAlign w:val="bottom"/>
          </w:tcPr>
          <w:p w14:paraId="7E3CB521" w14:textId="454D4FC6" w:rsidR="00480329" w:rsidRPr="00194645" w:rsidRDefault="00480329" w:rsidP="00431503">
            <w:pPr>
              <w:jc w:val="right"/>
              <w:rPr>
                <w:rFonts w:ascii="Arial" w:hAnsi="Arial" w:cs="Arial"/>
                <w:sz w:val="20"/>
                <w:szCs w:val="20"/>
              </w:rPr>
            </w:pPr>
          </w:p>
        </w:tc>
        <w:tc>
          <w:tcPr>
            <w:tcW w:w="1000" w:type="dxa"/>
            <w:vAlign w:val="bottom"/>
          </w:tcPr>
          <w:p w14:paraId="0CEB4A26" w14:textId="41FA2CC8" w:rsidR="00480329" w:rsidRPr="00194645" w:rsidRDefault="00480329" w:rsidP="00431503">
            <w:pPr>
              <w:jc w:val="right"/>
              <w:rPr>
                <w:rFonts w:ascii="Arial" w:hAnsi="Arial" w:cs="Arial"/>
                <w:sz w:val="20"/>
                <w:szCs w:val="20"/>
              </w:rPr>
            </w:pPr>
          </w:p>
        </w:tc>
      </w:tr>
    </w:tbl>
    <w:p w14:paraId="1DC35F1D" w14:textId="77777777" w:rsidR="00AA4B88" w:rsidRDefault="00AA4B88" w:rsidP="00A26463">
      <w:pPr>
        <w:pStyle w:val="Nivel2"/>
        <w:numPr>
          <w:ilvl w:val="0"/>
          <w:numId w:val="0"/>
        </w:numPr>
        <w:spacing w:before="0" w:after="0" w:line="240" w:lineRule="auto"/>
        <w:rPr>
          <w:color w:val="auto"/>
          <w:sz w:val="24"/>
          <w:szCs w:val="24"/>
        </w:rPr>
      </w:pPr>
    </w:p>
    <w:p w14:paraId="7378A7B1" w14:textId="04245144" w:rsidR="0036609C" w:rsidRPr="0036609C" w:rsidRDefault="00D14F1A" w:rsidP="0036609C">
      <w:pPr>
        <w:ind w:right="-1"/>
        <w:jc w:val="both"/>
        <w:rPr>
          <w:rFonts w:ascii="Arial MT" w:eastAsia="Arial MT" w:hAnsi="Arial MT" w:cs="Arial MT"/>
          <w:lang w:val="pt-PT" w:eastAsia="en-US"/>
        </w:rPr>
      </w:pPr>
      <w:r>
        <w:rPr>
          <w:b/>
          <w:bCs/>
          <w:color w:val="000000"/>
        </w:rPr>
        <w:t xml:space="preserve"> </w:t>
      </w:r>
      <w:r w:rsidR="0036609C" w:rsidRPr="0036609C">
        <w:rPr>
          <w:rFonts w:ascii="Arial MT" w:eastAsia="Arial MT" w:hAnsi="Arial MT" w:cs="Arial MT"/>
          <w:lang w:val="pt-PT" w:eastAsia="en-US"/>
        </w:rPr>
        <w:t>Informações necessarias:</w:t>
      </w:r>
    </w:p>
    <w:p w14:paraId="76C6242A" w14:textId="77777777" w:rsidR="0036609C" w:rsidRPr="0036609C" w:rsidRDefault="0036609C" w:rsidP="0036609C">
      <w:pPr>
        <w:widowControl w:val="0"/>
        <w:tabs>
          <w:tab w:val="left" w:pos="829"/>
        </w:tabs>
        <w:autoSpaceDE w:val="0"/>
        <w:autoSpaceDN w:val="0"/>
        <w:spacing w:before="1"/>
        <w:ind w:right="131"/>
        <w:rPr>
          <w:rFonts w:ascii="Arial MT" w:eastAsia="Arial MT" w:hAnsi="Arial MT" w:cs="Arial MT"/>
          <w:szCs w:val="22"/>
          <w:lang w:val="pt-PT" w:eastAsia="en-US"/>
        </w:rPr>
      </w:pPr>
    </w:p>
    <w:p w14:paraId="3149E791" w14:textId="77777777" w:rsidR="0036609C" w:rsidRPr="0036609C" w:rsidRDefault="0036609C" w:rsidP="0036609C">
      <w:pPr>
        <w:widowControl w:val="0"/>
        <w:tabs>
          <w:tab w:val="left" w:pos="829"/>
        </w:tabs>
        <w:autoSpaceDE w:val="0"/>
        <w:autoSpaceDN w:val="0"/>
        <w:spacing w:before="1"/>
        <w:ind w:right="131"/>
        <w:rPr>
          <w:rFonts w:ascii="Arial MT" w:eastAsia="Arial MT" w:hAnsi="Arial MT" w:cs="Arial MT"/>
          <w:szCs w:val="22"/>
          <w:lang w:val="pt-PT" w:eastAsia="en-US"/>
        </w:rPr>
      </w:pPr>
      <w:r w:rsidRPr="0036609C">
        <w:rPr>
          <w:rFonts w:ascii="Arial MT" w:eastAsia="Arial MT" w:hAnsi="Arial MT" w:cs="Arial MT"/>
          <w:szCs w:val="22"/>
          <w:lang w:val="pt-PT" w:eastAsia="en-US"/>
        </w:rPr>
        <w:t xml:space="preserve">Quantidade de Servidores, com remuneração de: </w:t>
      </w:r>
    </w:p>
    <w:p w14:paraId="7B4580C9" w14:textId="77777777" w:rsidR="0036609C" w:rsidRPr="0036609C" w:rsidRDefault="0036609C" w:rsidP="0036609C">
      <w:pPr>
        <w:widowControl w:val="0"/>
        <w:autoSpaceDE w:val="0"/>
        <w:autoSpaceDN w:val="0"/>
        <w:spacing w:before="11"/>
        <w:rPr>
          <w:rFonts w:ascii="Arial MT" w:eastAsia="Arial MT" w:hAnsi="Arial MT" w:cs="Arial MT"/>
          <w:sz w:val="23"/>
          <w:lang w:val="pt-PT" w:eastAsia="en-US"/>
        </w:rPr>
      </w:pPr>
    </w:p>
    <w:p w14:paraId="346A9A6D" w14:textId="004E61D1" w:rsidR="0036609C" w:rsidRPr="0036609C" w:rsidRDefault="0036609C" w:rsidP="0036609C">
      <w:pPr>
        <w:widowControl w:val="0"/>
        <w:tabs>
          <w:tab w:val="left" w:pos="828"/>
          <w:tab w:val="left" w:leader="dot" w:pos="6899"/>
        </w:tabs>
        <w:autoSpaceDE w:val="0"/>
        <w:autoSpaceDN w:val="0"/>
        <w:ind w:left="120"/>
        <w:rPr>
          <w:rFonts w:ascii="Arial MT" w:eastAsia="Arial MT" w:hAnsi="Arial MT" w:cs="Arial MT"/>
          <w:lang w:val="pt-PT" w:eastAsia="en-US"/>
        </w:rPr>
      </w:pPr>
      <w:r w:rsidRPr="0036609C">
        <w:rPr>
          <w:rFonts w:ascii="Arial MT" w:eastAsia="Arial MT" w:hAnsi="Arial MT" w:cs="Arial MT"/>
          <w:lang w:val="pt-PT" w:eastAsia="en-US"/>
        </w:rPr>
        <w:t>a)</w:t>
      </w:r>
      <w:r w:rsidRPr="0036609C">
        <w:rPr>
          <w:rFonts w:ascii="Arial MT" w:eastAsia="Arial MT" w:hAnsi="Arial MT" w:cs="Arial MT"/>
          <w:lang w:val="pt-PT" w:eastAsia="en-US"/>
        </w:rPr>
        <w:tab/>
        <w:t>Até</w:t>
      </w:r>
      <w:r w:rsidRPr="0036609C">
        <w:rPr>
          <w:rFonts w:ascii="Arial MT" w:eastAsia="Arial MT" w:hAnsi="Arial MT" w:cs="Arial MT"/>
          <w:spacing w:val="-3"/>
          <w:lang w:val="pt-PT" w:eastAsia="en-US"/>
        </w:rPr>
        <w:t xml:space="preserve"> </w:t>
      </w:r>
      <w:r w:rsidRPr="0036609C">
        <w:rPr>
          <w:rFonts w:ascii="Arial MT" w:eastAsia="Arial MT" w:hAnsi="Arial MT" w:cs="Arial MT"/>
          <w:lang w:val="pt-PT" w:eastAsia="en-US"/>
        </w:rPr>
        <w:t>R$</w:t>
      </w:r>
      <w:r w:rsidRPr="0036609C">
        <w:rPr>
          <w:rFonts w:ascii="Arial MT" w:eastAsia="Arial MT" w:hAnsi="Arial MT" w:cs="Arial MT"/>
          <w:spacing w:val="-3"/>
          <w:lang w:val="pt-PT" w:eastAsia="en-US"/>
        </w:rPr>
        <w:t xml:space="preserve"> </w:t>
      </w:r>
      <w:r w:rsidRPr="0036609C">
        <w:rPr>
          <w:rFonts w:ascii="Arial MT" w:eastAsia="Arial MT" w:hAnsi="Arial MT" w:cs="Arial MT"/>
          <w:lang w:val="pt-PT" w:eastAsia="en-US"/>
        </w:rPr>
        <w:t>500,00</w:t>
      </w:r>
      <w:r w:rsidRPr="0036609C">
        <w:rPr>
          <w:rFonts w:ascii="Arial MT" w:eastAsia="Arial MT" w:hAnsi="Arial MT" w:cs="Arial MT"/>
          <w:lang w:val="pt-PT" w:eastAsia="en-US"/>
        </w:rPr>
        <w:tab/>
      </w:r>
      <w:r>
        <w:rPr>
          <w:rFonts w:ascii="Arial MT" w:eastAsia="Arial MT" w:hAnsi="Arial MT" w:cs="Arial MT"/>
          <w:lang w:val="pt-PT" w:eastAsia="en-US"/>
        </w:rPr>
        <w:t>0</w:t>
      </w:r>
      <w:r w:rsidRPr="0036609C">
        <w:rPr>
          <w:rFonts w:ascii="Arial MT" w:eastAsia="Arial MT" w:hAnsi="Arial MT" w:cs="Arial MT"/>
          <w:spacing w:val="-13"/>
          <w:lang w:val="pt-PT" w:eastAsia="en-US"/>
        </w:rPr>
        <w:t xml:space="preserve"> </w:t>
      </w:r>
      <w:r w:rsidRPr="0036609C">
        <w:rPr>
          <w:rFonts w:ascii="Arial MT" w:eastAsia="Arial MT" w:hAnsi="Arial MT" w:cs="Arial MT"/>
          <w:lang w:val="pt-PT" w:eastAsia="en-US"/>
        </w:rPr>
        <w:t>servidores</w:t>
      </w:r>
    </w:p>
    <w:p w14:paraId="78B327BA" w14:textId="024214A6" w:rsidR="0036609C" w:rsidRPr="0036609C" w:rsidRDefault="0036609C" w:rsidP="0036609C">
      <w:pPr>
        <w:widowControl w:val="0"/>
        <w:tabs>
          <w:tab w:val="left" w:pos="828"/>
          <w:tab w:val="left" w:pos="1403"/>
          <w:tab w:val="left" w:pos="3105"/>
          <w:tab w:val="left" w:leader="dot" w:pos="6914"/>
        </w:tabs>
        <w:autoSpaceDE w:val="0"/>
        <w:autoSpaceDN w:val="0"/>
        <w:ind w:left="120"/>
        <w:rPr>
          <w:rFonts w:ascii="Arial MT" w:eastAsia="Arial MT" w:hAnsi="Arial MT" w:cs="Arial MT"/>
          <w:lang w:val="pt-PT" w:eastAsia="en-US"/>
        </w:rPr>
      </w:pPr>
      <w:r w:rsidRPr="0036609C">
        <w:rPr>
          <w:rFonts w:ascii="Arial MT" w:eastAsia="Arial MT" w:hAnsi="Arial MT" w:cs="Arial MT"/>
          <w:lang w:val="pt-PT" w:eastAsia="en-US"/>
        </w:rPr>
        <w:t>b)</w:t>
      </w:r>
      <w:r w:rsidRPr="0036609C">
        <w:rPr>
          <w:rFonts w:ascii="Arial MT" w:eastAsia="Arial MT" w:hAnsi="Arial MT" w:cs="Arial MT"/>
          <w:lang w:val="pt-PT" w:eastAsia="en-US"/>
        </w:rPr>
        <w:tab/>
        <w:t>R$</w:t>
      </w:r>
      <w:r w:rsidRPr="0036609C">
        <w:rPr>
          <w:rFonts w:ascii="Arial MT" w:eastAsia="Arial MT" w:hAnsi="Arial MT" w:cs="Arial MT"/>
          <w:lang w:val="pt-PT" w:eastAsia="en-US"/>
        </w:rPr>
        <w:tab/>
        <w:t>500,01</w:t>
      </w:r>
      <w:r w:rsidRPr="0036609C">
        <w:rPr>
          <w:rFonts w:ascii="Arial MT" w:eastAsia="Arial MT" w:hAnsi="Arial MT" w:cs="Arial MT"/>
          <w:spacing w:val="-4"/>
          <w:lang w:val="pt-PT" w:eastAsia="en-US"/>
        </w:rPr>
        <w:t xml:space="preserve"> </w:t>
      </w:r>
      <w:r w:rsidRPr="0036609C">
        <w:rPr>
          <w:rFonts w:ascii="Arial MT" w:eastAsia="Arial MT" w:hAnsi="Arial MT" w:cs="Arial MT"/>
          <w:lang w:val="pt-PT" w:eastAsia="en-US"/>
        </w:rPr>
        <w:t>até</w:t>
      </w:r>
      <w:r w:rsidRPr="0036609C">
        <w:rPr>
          <w:rFonts w:ascii="Arial MT" w:eastAsia="Arial MT" w:hAnsi="Arial MT" w:cs="Arial MT"/>
          <w:spacing w:val="-4"/>
          <w:lang w:val="pt-PT" w:eastAsia="en-US"/>
        </w:rPr>
        <w:t xml:space="preserve"> </w:t>
      </w:r>
      <w:r w:rsidRPr="0036609C">
        <w:rPr>
          <w:rFonts w:ascii="Arial MT" w:eastAsia="Arial MT" w:hAnsi="Arial MT" w:cs="Arial MT"/>
          <w:lang w:val="pt-PT" w:eastAsia="en-US"/>
        </w:rPr>
        <w:t>R$</w:t>
      </w:r>
      <w:r w:rsidRPr="0036609C">
        <w:rPr>
          <w:rFonts w:ascii="Arial MT" w:eastAsia="Arial MT" w:hAnsi="Arial MT" w:cs="Arial MT"/>
          <w:lang w:val="pt-PT" w:eastAsia="en-US"/>
        </w:rPr>
        <w:tab/>
        <w:t>1.000,00</w:t>
      </w:r>
      <w:r w:rsidRPr="0036609C">
        <w:rPr>
          <w:rFonts w:ascii="Arial MT" w:eastAsia="Arial MT" w:hAnsi="Arial MT" w:cs="Arial MT"/>
          <w:lang w:val="pt-PT" w:eastAsia="en-US"/>
        </w:rPr>
        <w:tab/>
      </w:r>
      <w:r>
        <w:rPr>
          <w:rFonts w:ascii="Arial MT" w:eastAsia="Arial MT" w:hAnsi="Arial MT" w:cs="Arial MT"/>
          <w:spacing w:val="-14"/>
          <w:lang w:val="pt-PT" w:eastAsia="en-US"/>
        </w:rPr>
        <w:t>0</w:t>
      </w:r>
      <w:r w:rsidRPr="0036609C">
        <w:rPr>
          <w:rFonts w:ascii="Arial MT" w:eastAsia="Arial MT" w:hAnsi="Arial MT" w:cs="Arial MT"/>
          <w:lang w:val="pt-PT" w:eastAsia="en-US"/>
        </w:rPr>
        <w:t>servidores</w:t>
      </w:r>
    </w:p>
    <w:p w14:paraId="0C080C80" w14:textId="77777777" w:rsidR="0036609C" w:rsidRPr="0036609C" w:rsidRDefault="0036609C" w:rsidP="0036609C">
      <w:pPr>
        <w:widowControl w:val="0"/>
        <w:tabs>
          <w:tab w:val="left" w:pos="828"/>
          <w:tab w:val="left" w:pos="3106"/>
          <w:tab w:val="left" w:leader="dot" w:pos="6781"/>
        </w:tabs>
        <w:autoSpaceDE w:val="0"/>
        <w:autoSpaceDN w:val="0"/>
        <w:ind w:left="120"/>
        <w:rPr>
          <w:rFonts w:ascii="Arial MT" w:eastAsia="Arial MT" w:hAnsi="Arial MT" w:cs="Arial MT"/>
          <w:lang w:val="pt-PT" w:eastAsia="en-US"/>
        </w:rPr>
      </w:pPr>
      <w:r w:rsidRPr="0036609C">
        <w:rPr>
          <w:rFonts w:ascii="Arial MT" w:eastAsia="Arial MT" w:hAnsi="Arial MT" w:cs="Arial MT"/>
          <w:lang w:val="pt-PT" w:eastAsia="en-US"/>
        </w:rPr>
        <w:t>c)</w:t>
      </w:r>
      <w:r w:rsidRPr="0036609C">
        <w:rPr>
          <w:rFonts w:ascii="Arial MT" w:eastAsia="Arial MT" w:hAnsi="Arial MT" w:cs="Arial MT"/>
          <w:lang w:val="pt-PT" w:eastAsia="en-US"/>
        </w:rPr>
        <w:tab/>
        <w:t>R$</w:t>
      </w:r>
      <w:r w:rsidRPr="0036609C">
        <w:rPr>
          <w:rFonts w:ascii="Arial MT" w:eastAsia="Arial MT" w:hAnsi="Arial MT" w:cs="Arial MT"/>
          <w:spacing w:val="-4"/>
          <w:lang w:val="pt-PT" w:eastAsia="en-US"/>
        </w:rPr>
        <w:t xml:space="preserve"> </w:t>
      </w:r>
      <w:r w:rsidRPr="0036609C">
        <w:rPr>
          <w:rFonts w:ascii="Arial MT" w:eastAsia="Arial MT" w:hAnsi="Arial MT" w:cs="Arial MT"/>
          <w:lang w:val="pt-PT" w:eastAsia="en-US"/>
        </w:rPr>
        <w:t>1.000,01</w:t>
      </w:r>
      <w:r w:rsidRPr="0036609C">
        <w:rPr>
          <w:rFonts w:ascii="Arial MT" w:eastAsia="Arial MT" w:hAnsi="Arial MT" w:cs="Arial MT"/>
          <w:spacing w:val="-3"/>
          <w:lang w:val="pt-PT" w:eastAsia="en-US"/>
        </w:rPr>
        <w:t xml:space="preserve"> </w:t>
      </w:r>
      <w:r w:rsidRPr="0036609C">
        <w:rPr>
          <w:rFonts w:ascii="Arial MT" w:eastAsia="Arial MT" w:hAnsi="Arial MT" w:cs="Arial MT"/>
          <w:lang w:val="pt-PT" w:eastAsia="en-US"/>
        </w:rPr>
        <w:t>até</w:t>
      </w:r>
      <w:r w:rsidRPr="0036609C">
        <w:rPr>
          <w:rFonts w:ascii="Arial MT" w:eastAsia="Arial MT" w:hAnsi="Arial MT" w:cs="Arial MT"/>
          <w:spacing w:val="-4"/>
          <w:lang w:val="pt-PT" w:eastAsia="en-US"/>
        </w:rPr>
        <w:t xml:space="preserve"> </w:t>
      </w:r>
      <w:r w:rsidRPr="0036609C">
        <w:rPr>
          <w:rFonts w:ascii="Arial MT" w:eastAsia="Arial MT" w:hAnsi="Arial MT" w:cs="Arial MT"/>
          <w:lang w:val="pt-PT" w:eastAsia="en-US"/>
        </w:rPr>
        <w:t>R$</w:t>
      </w:r>
      <w:r w:rsidRPr="0036609C">
        <w:rPr>
          <w:rFonts w:ascii="Arial MT" w:eastAsia="Arial MT" w:hAnsi="Arial MT" w:cs="Arial MT"/>
          <w:lang w:val="pt-PT" w:eastAsia="en-US"/>
        </w:rPr>
        <w:tab/>
        <w:t>2.500,00</w:t>
      </w:r>
      <w:r w:rsidRPr="0036609C">
        <w:rPr>
          <w:rFonts w:ascii="Arial MT" w:eastAsia="Arial MT" w:hAnsi="Arial MT" w:cs="Arial MT"/>
          <w:lang w:val="pt-PT" w:eastAsia="en-US"/>
        </w:rPr>
        <w:tab/>
        <w:t>267</w:t>
      </w:r>
      <w:r w:rsidRPr="0036609C">
        <w:rPr>
          <w:rFonts w:ascii="Arial MT" w:eastAsia="Arial MT" w:hAnsi="Arial MT" w:cs="Arial MT"/>
          <w:spacing w:val="-15"/>
          <w:lang w:val="pt-PT" w:eastAsia="en-US"/>
        </w:rPr>
        <w:t xml:space="preserve"> </w:t>
      </w:r>
      <w:r w:rsidRPr="0036609C">
        <w:rPr>
          <w:rFonts w:ascii="Arial MT" w:eastAsia="Arial MT" w:hAnsi="Arial MT" w:cs="Arial MT"/>
          <w:lang w:val="pt-PT" w:eastAsia="en-US"/>
        </w:rPr>
        <w:t>servidores</w:t>
      </w:r>
    </w:p>
    <w:p w14:paraId="2BD43CC7" w14:textId="77777777" w:rsidR="0036609C" w:rsidRPr="0036609C" w:rsidRDefault="0036609C" w:rsidP="0036609C">
      <w:pPr>
        <w:widowControl w:val="0"/>
        <w:tabs>
          <w:tab w:val="left" w:pos="828"/>
          <w:tab w:val="left" w:pos="3106"/>
          <w:tab w:val="left" w:leader="dot" w:pos="6781"/>
        </w:tabs>
        <w:autoSpaceDE w:val="0"/>
        <w:autoSpaceDN w:val="0"/>
        <w:ind w:left="120"/>
        <w:rPr>
          <w:rFonts w:ascii="Arial MT" w:eastAsia="Arial MT" w:hAnsi="Arial MT" w:cs="Arial MT"/>
          <w:lang w:val="pt-PT" w:eastAsia="en-US"/>
        </w:rPr>
      </w:pPr>
      <w:r w:rsidRPr="0036609C">
        <w:rPr>
          <w:rFonts w:ascii="Arial MT" w:eastAsia="Arial MT" w:hAnsi="Arial MT" w:cs="Arial MT"/>
          <w:lang w:val="pt-PT" w:eastAsia="en-US"/>
        </w:rPr>
        <w:t>d)</w:t>
      </w:r>
      <w:r w:rsidRPr="0036609C">
        <w:rPr>
          <w:rFonts w:ascii="Arial MT" w:eastAsia="Arial MT" w:hAnsi="Arial MT" w:cs="Arial MT"/>
          <w:lang w:val="pt-PT" w:eastAsia="en-US"/>
        </w:rPr>
        <w:tab/>
        <w:t>R$</w:t>
      </w:r>
      <w:r w:rsidRPr="0036609C">
        <w:rPr>
          <w:rFonts w:ascii="Arial MT" w:eastAsia="Arial MT" w:hAnsi="Arial MT" w:cs="Arial MT"/>
          <w:spacing w:val="-4"/>
          <w:lang w:val="pt-PT" w:eastAsia="en-US"/>
        </w:rPr>
        <w:t xml:space="preserve"> </w:t>
      </w:r>
      <w:r w:rsidRPr="0036609C">
        <w:rPr>
          <w:rFonts w:ascii="Arial MT" w:eastAsia="Arial MT" w:hAnsi="Arial MT" w:cs="Arial MT"/>
          <w:lang w:val="pt-PT" w:eastAsia="en-US"/>
        </w:rPr>
        <w:t>2.500,01</w:t>
      </w:r>
      <w:r w:rsidRPr="0036609C">
        <w:rPr>
          <w:rFonts w:ascii="Arial MT" w:eastAsia="Arial MT" w:hAnsi="Arial MT" w:cs="Arial MT"/>
          <w:spacing w:val="-3"/>
          <w:lang w:val="pt-PT" w:eastAsia="en-US"/>
        </w:rPr>
        <w:t xml:space="preserve"> </w:t>
      </w:r>
      <w:r w:rsidRPr="0036609C">
        <w:rPr>
          <w:rFonts w:ascii="Arial MT" w:eastAsia="Arial MT" w:hAnsi="Arial MT" w:cs="Arial MT"/>
          <w:lang w:val="pt-PT" w:eastAsia="en-US"/>
        </w:rPr>
        <w:t>até</w:t>
      </w:r>
      <w:r w:rsidRPr="0036609C">
        <w:rPr>
          <w:rFonts w:ascii="Arial MT" w:eastAsia="Arial MT" w:hAnsi="Arial MT" w:cs="Arial MT"/>
          <w:spacing w:val="-4"/>
          <w:lang w:val="pt-PT" w:eastAsia="en-US"/>
        </w:rPr>
        <w:t xml:space="preserve"> </w:t>
      </w:r>
      <w:r w:rsidRPr="0036609C">
        <w:rPr>
          <w:rFonts w:ascii="Arial MT" w:eastAsia="Arial MT" w:hAnsi="Arial MT" w:cs="Arial MT"/>
          <w:lang w:val="pt-PT" w:eastAsia="en-US"/>
        </w:rPr>
        <w:t>R$</w:t>
      </w:r>
      <w:r w:rsidRPr="0036609C">
        <w:rPr>
          <w:rFonts w:ascii="Arial MT" w:eastAsia="Arial MT" w:hAnsi="Arial MT" w:cs="Arial MT"/>
          <w:lang w:val="pt-PT" w:eastAsia="en-US"/>
        </w:rPr>
        <w:tab/>
        <w:t>5.000,00</w:t>
      </w:r>
      <w:r w:rsidRPr="0036609C">
        <w:rPr>
          <w:rFonts w:ascii="Arial MT" w:eastAsia="Arial MT" w:hAnsi="Arial MT" w:cs="Arial MT"/>
          <w:lang w:val="pt-PT" w:eastAsia="en-US"/>
        </w:rPr>
        <w:tab/>
        <w:t>111</w:t>
      </w:r>
      <w:r w:rsidRPr="0036609C">
        <w:rPr>
          <w:rFonts w:ascii="Arial MT" w:eastAsia="Arial MT" w:hAnsi="Arial MT" w:cs="Arial MT"/>
          <w:spacing w:val="-15"/>
          <w:lang w:val="pt-PT" w:eastAsia="en-US"/>
        </w:rPr>
        <w:t xml:space="preserve"> </w:t>
      </w:r>
      <w:r w:rsidRPr="0036609C">
        <w:rPr>
          <w:rFonts w:ascii="Arial MT" w:eastAsia="Arial MT" w:hAnsi="Arial MT" w:cs="Arial MT"/>
          <w:lang w:val="pt-PT" w:eastAsia="en-US"/>
        </w:rPr>
        <w:t>servidores</w:t>
      </w:r>
    </w:p>
    <w:p w14:paraId="082C7391" w14:textId="77777777" w:rsidR="0036609C" w:rsidRPr="0036609C" w:rsidRDefault="0036609C" w:rsidP="0036609C">
      <w:pPr>
        <w:widowControl w:val="0"/>
        <w:tabs>
          <w:tab w:val="left" w:pos="828"/>
          <w:tab w:val="left" w:pos="3106"/>
          <w:tab w:val="left" w:leader="dot" w:pos="6772"/>
        </w:tabs>
        <w:autoSpaceDE w:val="0"/>
        <w:autoSpaceDN w:val="0"/>
        <w:spacing w:before="1"/>
        <w:ind w:left="120"/>
        <w:rPr>
          <w:rFonts w:ascii="Arial MT" w:eastAsia="Arial MT" w:hAnsi="Arial MT" w:cs="Arial MT"/>
          <w:lang w:val="pt-PT" w:eastAsia="en-US"/>
        </w:rPr>
      </w:pPr>
      <w:r w:rsidRPr="0036609C">
        <w:rPr>
          <w:rFonts w:ascii="Arial MT" w:eastAsia="Arial MT" w:hAnsi="Arial MT" w:cs="Arial MT"/>
          <w:lang w:val="pt-PT" w:eastAsia="en-US"/>
        </w:rPr>
        <w:t>e)</w:t>
      </w:r>
      <w:r w:rsidRPr="0036609C">
        <w:rPr>
          <w:rFonts w:ascii="Arial MT" w:eastAsia="Arial MT" w:hAnsi="Arial MT" w:cs="Arial MT"/>
          <w:lang w:val="pt-PT" w:eastAsia="en-US"/>
        </w:rPr>
        <w:tab/>
        <w:t>R$</w:t>
      </w:r>
      <w:r w:rsidRPr="0036609C">
        <w:rPr>
          <w:rFonts w:ascii="Arial MT" w:eastAsia="Arial MT" w:hAnsi="Arial MT" w:cs="Arial MT"/>
          <w:spacing w:val="-4"/>
          <w:lang w:val="pt-PT" w:eastAsia="en-US"/>
        </w:rPr>
        <w:t xml:space="preserve"> </w:t>
      </w:r>
      <w:r w:rsidRPr="0036609C">
        <w:rPr>
          <w:rFonts w:ascii="Arial MT" w:eastAsia="Arial MT" w:hAnsi="Arial MT" w:cs="Arial MT"/>
          <w:lang w:val="pt-PT" w:eastAsia="en-US"/>
        </w:rPr>
        <w:t>5.000,01</w:t>
      </w:r>
      <w:r w:rsidRPr="0036609C">
        <w:rPr>
          <w:rFonts w:ascii="Arial MT" w:eastAsia="Arial MT" w:hAnsi="Arial MT" w:cs="Arial MT"/>
          <w:spacing w:val="-3"/>
          <w:lang w:val="pt-PT" w:eastAsia="en-US"/>
        </w:rPr>
        <w:t xml:space="preserve"> </w:t>
      </w:r>
      <w:r w:rsidRPr="0036609C">
        <w:rPr>
          <w:rFonts w:ascii="Arial MT" w:eastAsia="Arial MT" w:hAnsi="Arial MT" w:cs="Arial MT"/>
          <w:lang w:val="pt-PT" w:eastAsia="en-US"/>
        </w:rPr>
        <w:t>até</w:t>
      </w:r>
      <w:r w:rsidRPr="0036609C">
        <w:rPr>
          <w:rFonts w:ascii="Arial MT" w:eastAsia="Arial MT" w:hAnsi="Arial MT" w:cs="Arial MT"/>
          <w:spacing w:val="-4"/>
          <w:lang w:val="pt-PT" w:eastAsia="en-US"/>
        </w:rPr>
        <w:t xml:space="preserve"> </w:t>
      </w:r>
      <w:r w:rsidRPr="0036609C">
        <w:rPr>
          <w:rFonts w:ascii="Arial MT" w:eastAsia="Arial MT" w:hAnsi="Arial MT" w:cs="Arial MT"/>
          <w:lang w:val="pt-PT" w:eastAsia="en-US"/>
        </w:rPr>
        <w:t>R$</w:t>
      </w:r>
      <w:r w:rsidRPr="0036609C">
        <w:rPr>
          <w:rFonts w:ascii="Arial MT" w:eastAsia="Arial MT" w:hAnsi="Arial MT" w:cs="Arial MT"/>
          <w:lang w:val="pt-PT" w:eastAsia="en-US"/>
        </w:rPr>
        <w:tab/>
        <w:t>7.000,00</w:t>
      </w:r>
      <w:r w:rsidRPr="0036609C">
        <w:rPr>
          <w:rFonts w:ascii="Arial MT" w:eastAsia="Arial MT" w:hAnsi="Arial MT" w:cs="Arial MT"/>
          <w:lang w:val="pt-PT" w:eastAsia="en-US"/>
        </w:rPr>
        <w:tab/>
      </w:r>
      <w:r w:rsidRPr="0036609C">
        <w:rPr>
          <w:rFonts w:ascii="Arial MT" w:eastAsia="Arial MT" w:hAnsi="Arial MT" w:cs="Arial MT"/>
          <w:spacing w:val="-15"/>
          <w:lang w:val="pt-PT" w:eastAsia="en-US"/>
        </w:rPr>
        <w:t xml:space="preserve"> 1 </w:t>
      </w:r>
      <w:r w:rsidRPr="0036609C">
        <w:rPr>
          <w:rFonts w:ascii="Arial MT" w:eastAsia="Arial MT" w:hAnsi="Arial MT" w:cs="Arial MT"/>
          <w:lang w:val="pt-PT" w:eastAsia="en-US"/>
        </w:rPr>
        <w:t>servidores</w:t>
      </w:r>
    </w:p>
    <w:p w14:paraId="2C5A29EA" w14:textId="77777777" w:rsidR="0036609C" w:rsidRPr="0036609C" w:rsidRDefault="0036609C" w:rsidP="0036609C">
      <w:pPr>
        <w:widowControl w:val="0"/>
        <w:tabs>
          <w:tab w:val="left" w:pos="828"/>
          <w:tab w:val="left" w:leader="dot" w:pos="6904"/>
        </w:tabs>
        <w:autoSpaceDE w:val="0"/>
        <w:autoSpaceDN w:val="0"/>
        <w:ind w:left="120"/>
        <w:rPr>
          <w:rFonts w:ascii="Arial MT" w:eastAsia="Arial MT" w:hAnsi="Arial MT" w:cs="Arial MT"/>
          <w:lang w:val="pt-PT" w:eastAsia="en-US"/>
        </w:rPr>
      </w:pPr>
      <w:r w:rsidRPr="0036609C">
        <w:rPr>
          <w:rFonts w:ascii="Arial MT" w:eastAsia="Arial MT" w:hAnsi="Arial MT" w:cs="Arial MT"/>
          <w:lang w:val="pt-PT" w:eastAsia="en-US"/>
        </w:rPr>
        <w:t>f)</w:t>
      </w:r>
      <w:r w:rsidRPr="0036609C">
        <w:rPr>
          <w:rFonts w:ascii="Arial MT" w:eastAsia="Arial MT" w:hAnsi="Arial MT" w:cs="Arial MT"/>
          <w:lang w:val="pt-PT" w:eastAsia="en-US"/>
        </w:rPr>
        <w:tab/>
        <w:t>R$</w:t>
      </w:r>
      <w:r w:rsidRPr="0036609C">
        <w:rPr>
          <w:rFonts w:ascii="Arial MT" w:eastAsia="Arial MT" w:hAnsi="Arial MT" w:cs="Arial MT"/>
          <w:spacing w:val="-4"/>
          <w:lang w:val="pt-PT" w:eastAsia="en-US"/>
        </w:rPr>
        <w:t xml:space="preserve"> </w:t>
      </w:r>
      <w:r w:rsidRPr="0036609C">
        <w:rPr>
          <w:rFonts w:ascii="Arial MT" w:eastAsia="Arial MT" w:hAnsi="Arial MT" w:cs="Arial MT"/>
          <w:lang w:val="pt-PT" w:eastAsia="en-US"/>
        </w:rPr>
        <w:t>7.000,01</w:t>
      </w:r>
      <w:r w:rsidRPr="0036609C">
        <w:rPr>
          <w:rFonts w:ascii="Arial MT" w:eastAsia="Arial MT" w:hAnsi="Arial MT" w:cs="Arial MT"/>
          <w:spacing w:val="-4"/>
          <w:lang w:val="pt-PT" w:eastAsia="en-US"/>
        </w:rPr>
        <w:t xml:space="preserve"> </w:t>
      </w:r>
      <w:r w:rsidRPr="0036609C">
        <w:rPr>
          <w:rFonts w:ascii="Arial MT" w:eastAsia="Arial MT" w:hAnsi="Arial MT" w:cs="Arial MT"/>
          <w:lang w:val="pt-PT" w:eastAsia="en-US"/>
        </w:rPr>
        <w:t>até</w:t>
      </w:r>
      <w:r w:rsidRPr="0036609C">
        <w:rPr>
          <w:rFonts w:ascii="Arial MT" w:eastAsia="Arial MT" w:hAnsi="Arial MT" w:cs="Arial MT"/>
          <w:spacing w:val="-4"/>
          <w:lang w:val="pt-PT" w:eastAsia="en-US"/>
        </w:rPr>
        <w:t xml:space="preserve"> </w:t>
      </w:r>
      <w:r w:rsidRPr="0036609C">
        <w:rPr>
          <w:rFonts w:ascii="Arial MT" w:eastAsia="Arial MT" w:hAnsi="Arial MT" w:cs="Arial MT"/>
          <w:lang w:val="pt-PT" w:eastAsia="en-US"/>
        </w:rPr>
        <w:t>R$</w:t>
      </w:r>
      <w:r w:rsidRPr="0036609C">
        <w:rPr>
          <w:rFonts w:ascii="Arial MT" w:eastAsia="Arial MT" w:hAnsi="Arial MT" w:cs="Arial MT"/>
          <w:spacing w:val="-3"/>
          <w:lang w:val="pt-PT" w:eastAsia="en-US"/>
        </w:rPr>
        <w:t xml:space="preserve"> </w:t>
      </w:r>
      <w:r w:rsidRPr="0036609C">
        <w:rPr>
          <w:rFonts w:ascii="Arial MT" w:eastAsia="Arial MT" w:hAnsi="Arial MT" w:cs="Arial MT"/>
          <w:lang w:val="pt-PT" w:eastAsia="en-US"/>
        </w:rPr>
        <w:t>10.000,00</w:t>
      </w:r>
      <w:r w:rsidRPr="0036609C">
        <w:rPr>
          <w:rFonts w:ascii="Arial MT" w:eastAsia="Arial MT" w:hAnsi="Arial MT" w:cs="Arial MT"/>
          <w:lang w:val="pt-PT" w:eastAsia="en-US"/>
        </w:rPr>
        <w:tab/>
        <w:t>4</w:t>
      </w:r>
      <w:r w:rsidRPr="0036609C">
        <w:rPr>
          <w:rFonts w:ascii="Arial MT" w:eastAsia="Arial MT" w:hAnsi="Arial MT" w:cs="Arial MT"/>
          <w:spacing w:val="-14"/>
          <w:lang w:val="pt-PT" w:eastAsia="en-US"/>
        </w:rPr>
        <w:t xml:space="preserve"> </w:t>
      </w:r>
      <w:r w:rsidRPr="0036609C">
        <w:rPr>
          <w:rFonts w:ascii="Arial MT" w:eastAsia="Arial MT" w:hAnsi="Arial MT" w:cs="Arial MT"/>
          <w:lang w:val="pt-PT" w:eastAsia="en-US"/>
        </w:rPr>
        <w:t>servidores</w:t>
      </w:r>
    </w:p>
    <w:p w14:paraId="1A06BE3E" w14:textId="77777777" w:rsidR="0036609C" w:rsidRPr="0036609C" w:rsidRDefault="0036609C" w:rsidP="0036609C">
      <w:pPr>
        <w:widowControl w:val="0"/>
        <w:tabs>
          <w:tab w:val="left" w:pos="828"/>
          <w:tab w:val="left" w:leader="dot" w:pos="6939"/>
        </w:tabs>
        <w:autoSpaceDE w:val="0"/>
        <w:autoSpaceDN w:val="0"/>
        <w:ind w:left="120"/>
        <w:rPr>
          <w:rFonts w:ascii="Arial MT" w:eastAsia="Arial MT" w:hAnsi="Arial MT" w:cs="Arial MT"/>
          <w:lang w:val="pt-PT" w:eastAsia="en-US"/>
        </w:rPr>
      </w:pPr>
      <w:r w:rsidRPr="0036609C">
        <w:rPr>
          <w:rFonts w:ascii="Arial MT" w:eastAsia="Arial MT" w:hAnsi="Arial MT" w:cs="Arial MT"/>
          <w:lang w:val="pt-PT" w:eastAsia="en-US"/>
        </w:rPr>
        <w:t>g)</w:t>
      </w:r>
      <w:r w:rsidRPr="0036609C">
        <w:rPr>
          <w:rFonts w:ascii="Arial MT" w:eastAsia="Arial MT" w:hAnsi="Arial MT" w:cs="Arial MT"/>
          <w:lang w:val="pt-PT" w:eastAsia="en-US"/>
        </w:rPr>
        <w:tab/>
        <w:t>Acima</w:t>
      </w:r>
      <w:r w:rsidRPr="0036609C">
        <w:rPr>
          <w:rFonts w:ascii="Arial MT" w:eastAsia="Arial MT" w:hAnsi="Arial MT" w:cs="Arial MT"/>
          <w:spacing w:val="-4"/>
          <w:lang w:val="pt-PT" w:eastAsia="en-US"/>
        </w:rPr>
        <w:t xml:space="preserve"> </w:t>
      </w:r>
      <w:r w:rsidRPr="0036609C">
        <w:rPr>
          <w:rFonts w:ascii="Arial MT" w:eastAsia="Arial MT" w:hAnsi="Arial MT" w:cs="Arial MT"/>
          <w:lang w:val="pt-PT" w:eastAsia="en-US"/>
        </w:rPr>
        <w:t>de</w:t>
      </w:r>
      <w:r w:rsidRPr="0036609C">
        <w:rPr>
          <w:rFonts w:ascii="Arial MT" w:eastAsia="Arial MT" w:hAnsi="Arial MT" w:cs="Arial MT"/>
          <w:spacing w:val="-4"/>
          <w:lang w:val="pt-PT" w:eastAsia="en-US"/>
        </w:rPr>
        <w:t xml:space="preserve"> </w:t>
      </w:r>
      <w:r w:rsidRPr="0036609C">
        <w:rPr>
          <w:rFonts w:ascii="Arial MT" w:eastAsia="Arial MT" w:hAnsi="Arial MT" w:cs="Arial MT"/>
          <w:lang w:val="pt-PT" w:eastAsia="en-US"/>
        </w:rPr>
        <w:t>R$ 10.000,01</w:t>
      </w:r>
      <w:r w:rsidRPr="0036609C">
        <w:rPr>
          <w:rFonts w:ascii="Arial MT" w:eastAsia="Arial MT" w:hAnsi="Arial MT" w:cs="Arial MT"/>
          <w:lang w:val="pt-PT" w:eastAsia="en-US"/>
        </w:rPr>
        <w:tab/>
        <w:t>1</w:t>
      </w:r>
      <w:r w:rsidRPr="0036609C">
        <w:rPr>
          <w:rFonts w:ascii="Arial MT" w:eastAsia="Arial MT" w:hAnsi="Arial MT" w:cs="Arial MT"/>
          <w:spacing w:val="-13"/>
          <w:lang w:val="pt-PT" w:eastAsia="en-US"/>
        </w:rPr>
        <w:t xml:space="preserve"> </w:t>
      </w:r>
      <w:r w:rsidRPr="0036609C">
        <w:rPr>
          <w:rFonts w:ascii="Arial MT" w:eastAsia="Arial MT" w:hAnsi="Arial MT" w:cs="Arial MT"/>
          <w:lang w:val="pt-PT" w:eastAsia="en-US"/>
        </w:rPr>
        <w:t>servidores</w:t>
      </w:r>
    </w:p>
    <w:p w14:paraId="0FBD07E6" w14:textId="77777777" w:rsidR="0036609C" w:rsidRPr="0036609C" w:rsidRDefault="0036609C" w:rsidP="0036609C">
      <w:pPr>
        <w:widowControl w:val="0"/>
        <w:autoSpaceDE w:val="0"/>
        <w:autoSpaceDN w:val="0"/>
        <w:spacing w:before="11"/>
        <w:rPr>
          <w:rFonts w:ascii="Arial MT" w:eastAsia="Arial MT" w:hAnsi="Arial MT" w:cs="Arial MT"/>
          <w:sz w:val="23"/>
          <w:lang w:val="pt-PT" w:eastAsia="en-US"/>
        </w:rPr>
      </w:pPr>
    </w:p>
    <w:p w14:paraId="61E4BEF2" w14:textId="455643B1" w:rsidR="0036609C" w:rsidRPr="0036609C" w:rsidRDefault="0036609C" w:rsidP="0036609C">
      <w:pPr>
        <w:widowControl w:val="0"/>
        <w:autoSpaceDE w:val="0"/>
        <w:autoSpaceDN w:val="0"/>
        <w:ind w:left="120" w:right="134"/>
        <w:jc w:val="both"/>
        <w:rPr>
          <w:rFonts w:ascii="Arial MT" w:eastAsia="Arial MT" w:hAnsi="Arial MT" w:cs="Arial MT"/>
          <w:lang w:val="pt-PT" w:eastAsia="en-US"/>
        </w:rPr>
      </w:pPr>
      <w:r w:rsidRPr="0036609C">
        <w:rPr>
          <w:rFonts w:ascii="Arial MT" w:eastAsia="Arial MT" w:hAnsi="Arial MT" w:cs="Arial MT"/>
          <w:lang w:val="pt-PT" w:eastAsia="en-US"/>
        </w:rPr>
        <w:t>O total bruto da Folha de Pagamento R$1.416.090,52 Mês de referência:</w:t>
      </w:r>
      <w:r w:rsidRPr="0036609C">
        <w:rPr>
          <w:rFonts w:ascii="Arial MT" w:eastAsia="Arial MT" w:hAnsi="Arial MT" w:cs="Arial MT"/>
          <w:spacing w:val="1"/>
          <w:lang w:val="pt-PT" w:eastAsia="en-US"/>
        </w:rPr>
        <w:t xml:space="preserve"> </w:t>
      </w:r>
      <w:r w:rsidRPr="0036609C">
        <w:rPr>
          <w:rFonts w:ascii="Arial MT" w:eastAsia="Arial MT" w:hAnsi="Arial MT" w:cs="Arial MT"/>
          <w:lang w:val="pt-PT" w:eastAsia="en-US"/>
        </w:rPr>
        <w:t>março/2024,</w:t>
      </w:r>
      <w:r w:rsidRPr="0036609C">
        <w:rPr>
          <w:rFonts w:ascii="Arial MT" w:eastAsia="Arial MT" w:hAnsi="Arial MT" w:cs="Arial MT"/>
          <w:spacing w:val="-2"/>
          <w:lang w:val="pt-PT" w:eastAsia="en-US"/>
        </w:rPr>
        <w:t xml:space="preserve"> </w:t>
      </w:r>
      <w:r w:rsidRPr="0036609C">
        <w:rPr>
          <w:rFonts w:ascii="Arial MT" w:eastAsia="Arial MT" w:hAnsi="Arial MT" w:cs="Arial MT"/>
          <w:lang w:val="pt-PT" w:eastAsia="en-US"/>
        </w:rPr>
        <w:t>composta</w:t>
      </w:r>
      <w:r w:rsidRPr="0036609C">
        <w:rPr>
          <w:rFonts w:ascii="Arial MT" w:eastAsia="Arial MT" w:hAnsi="Arial MT" w:cs="Arial MT"/>
          <w:spacing w:val="-3"/>
          <w:lang w:val="pt-PT" w:eastAsia="en-US"/>
        </w:rPr>
        <w:t xml:space="preserve"> </w:t>
      </w:r>
      <w:r w:rsidRPr="0036609C">
        <w:rPr>
          <w:rFonts w:ascii="Arial MT" w:eastAsia="Arial MT" w:hAnsi="Arial MT" w:cs="Arial MT"/>
          <w:lang w:val="pt-PT" w:eastAsia="en-US"/>
        </w:rPr>
        <w:t>por</w:t>
      </w:r>
      <w:r w:rsidRPr="0036609C">
        <w:rPr>
          <w:rFonts w:ascii="Arial MT" w:eastAsia="Arial MT" w:hAnsi="Arial MT" w:cs="Arial MT"/>
          <w:spacing w:val="-1"/>
          <w:lang w:val="pt-PT" w:eastAsia="en-US"/>
        </w:rPr>
        <w:t xml:space="preserve"> </w:t>
      </w:r>
      <w:r w:rsidRPr="0036609C">
        <w:rPr>
          <w:rFonts w:ascii="Arial MT" w:eastAsia="Arial MT" w:hAnsi="Arial MT" w:cs="Arial MT"/>
          <w:lang w:val="pt-PT" w:eastAsia="en-US"/>
        </w:rPr>
        <w:t>servidores,</w:t>
      </w:r>
      <w:r w:rsidRPr="0036609C">
        <w:rPr>
          <w:rFonts w:ascii="Arial MT" w:eastAsia="Arial MT" w:hAnsi="Arial MT" w:cs="Arial MT"/>
          <w:spacing w:val="-1"/>
          <w:lang w:val="pt-PT" w:eastAsia="en-US"/>
        </w:rPr>
        <w:t xml:space="preserve"> </w:t>
      </w:r>
      <w:r w:rsidRPr="0036609C">
        <w:rPr>
          <w:rFonts w:ascii="Arial MT" w:eastAsia="Arial MT" w:hAnsi="Arial MT" w:cs="Arial MT"/>
          <w:lang w:val="pt-PT" w:eastAsia="en-US"/>
        </w:rPr>
        <w:t>dentro</w:t>
      </w:r>
      <w:r w:rsidRPr="0036609C">
        <w:rPr>
          <w:rFonts w:ascii="Arial MT" w:eastAsia="Arial MT" w:hAnsi="Arial MT" w:cs="Arial MT"/>
          <w:spacing w:val="-3"/>
          <w:lang w:val="pt-PT" w:eastAsia="en-US"/>
        </w:rPr>
        <w:t xml:space="preserve"> </w:t>
      </w:r>
      <w:r w:rsidRPr="0036609C">
        <w:rPr>
          <w:rFonts w:ascii="Arial MT" w:eastAsia="Arial MT" w:hAnsi="Arial MT" w:cs="Arial MT"/>
          <w:lang w:val="pt-PT" w:eastAsia="en-US"/>
        </w:rPr>
        <w:t>das</w:t>
      </w:r>
      <w:r w:rsidRPr="0036609C">
        <w:rPr>
          <w:rFonts w:ascii="Arial MT" w:eastAsia="Arial MT" w:hAnsi="Arial MT" w:cs="Arial MT"/>
          <w:spacing w:val="-1"/>
          <w:lang w:val="pt-PT" w:eastAsia="en-US"/>
        </w:rPr>
        <w:t xml:space="preserve"> </w:t>
      </w:r>
      <w:r w:rsidRPr="0036609C">
        <w:rPr>
          <w:rFonts w:ascii="Arial MT" w:eastAsia="Arial MT" w:hAnsi="Arial MT" w:cs="Arial MT"/>
          <w:lang w:val="pt-PT" w:eastAsia="en-US"/>
        </w:rPr>
        <w:t>seguintes</w:t>
      </w:r>
      <w:r w:rsidRPr="0036609C">
        <w:rPr>
          <w:rFonts w:ascii="Arial MT" w:eastAsia="Arial MT" w:hAnsi="Arial MT" w:cs="Arial MT"/>
          <w:spacing w:val="-1"/>
          <w:lang w:val="pt-PT" w:eastAsia="en-US"/>
        </w:rPr>
        <w:t xml:space="preserve"> </w:t>
      </w:r>
      <w:r w:rsidRPr="0036609C">
        <w:rPr>
          <w:rFonts w:ascii="Arial MT" w:eastAsia="Arial MT" w:hAnsi="Arial MT" w:cs="Arial MT"/>
          <w:lang w:val="pt-PT" w:eastAsia="en-US"/>
        </w:rPr>
        <w:t>especificações:</w:t>
      </w:r>
    </w:p>
    <w:p w14:paraId="1F7E3331" w14:textId="77777777" w:rsidR="0036609C" w:rsidRPr="0036609C" w:rsidRDefault="0036609C" w:rsidP="0036609C">
      <w:pPr>
        <w:widowControl w:val="0"/>
        <w:autoSpaceDE w:val="0"/>
        <w:autoSpaceDN w:val="0"/>
        <w:rPr>
          <w:rFonts w:ascii="Arial MT" w:eastAsia="Arial MT" w:hAnsi="Arial MT" w:cs="Arial MT"/>
          <w:lang w:val="pt-PT" w:eastAsia="en-US"/>
        </w:rPr>
      </w:pPr>
    </w:p>
    <w:p w14:paraId="477E9A25" w14:textId="77777777" w:rsidR="0036609C" w:rsidRPr="0036609C" w:rsidRDefault="0036609C" w:rsidP="0036609C">
      <w:pPr>
        <w:widowControl w:val="0"/>
        <w:tabs>
          <w:tab w:val="left" w:pos="828"/>
          <w:tab w:val="left" w:pos="7202"/>
        </w:tabs>
        <w:autoSpaceDE w:val="0"/>
        <w:autoSpaceDN w:val="0"/>
        <w:ind w:left="120"/>
        <w:rPr>
          <w:rFonts w:ascii="Arial MT" w:eastAsia="Arial MT" w:hAnsi="Arial MT" w:cs="Arial MT"/>
          <w:lang w:val="pt-PT" w:eastAsia="en-US"/>
        </w:rPr>
      </w:pPr>
      <w:r w:rsidRPr="0036609C">
        <w:rPr>
          <w:rFonts w:ascii="Arial MT" w:eastAsia="Arial MT" w:hAnsi="Arial MT" w:cs="Arial MT"/>
          <w:lang w:val="pt-PT" w:eastAsia="en-US"/>
        </w:rPr>
        <w:t>a)</w:t>
      </w:r>
      <w:r w:rsidRPr="0036609C">
        <w:rPr>
          <w:rFonts w:ascii="Arial MT" w:eastAsia="Arial MT" w:hAnsi="Arial MT" w:cs="Arial MT"/>
          <w:lang w:val="pt-PT" w:eastAsia="en-US"/>
        </w:rPr>
        <w:tab/>
      </w:r>
      <w:r w:rsidRPr="0036609C">
        <w:rPr>
          <w:rFonts w:ascii="Arial MT" w:eastAsia="Arial MT" w:hAnsi="Arial MT" w:cs="Arial MT"/>
          <w:spacing w:val="-1"/>
          <w:lang w:val="pt-PT" w:eastAsia="en-US"/>
        </w:rPr>
        <w:t>Concursados</w:t>
      </w:r>
      <w:r w:rsidRPr="0036609C">
        <w:rPr>
          <w:rFonts w:ascii="Arial MT" w:eastAsia="Arial MT" w:hAnsi="Arial MT" w:cs="Arial MT"/>
          <w:spacing w:val="4"/>
          <w:lang w:val="pt-PT" w:eastAsia="en-US"/>
        </w:rPr>
        <w:t xml:space="preserve"> </w:t>
      </w:r>
      <w:r w:rsidRPr="0036609C">
        <w:rPr>
          <w:rFonts w:ascii="Arial MT" w:eastAsia="Arial MT" w:hAnsi="Arial MT" w:cs="Arial MT"/>
          <w:spacing w:val="-1"/>
          <w:lang w:val="pt-PT" w:eastAsia="en-US"/>
        </w:rPr>
        <w:t>................................................................ n°355</w:t>
      </w:r>
      <w:r w:rsidRPr="0036609C">
        <w:rPr>
          <w:rFonts w:ascii="Arial MT" w:eastAsia="Arial MT" w:hAnsi="Arial MT" w:cs="Arial MT"/>
          <w:spacing w:val="-1"/>
          <w:lang w:val="pt-PT" w:eastAsia="en-US"/>
        </w:rPr>
        <w:tab/>
      </w:r>
    </w:p>
    <w:p w14:paraId="5EEC51E2" w14:textId="77777777" w:rsidR="0036609C" w:rsidRPr="0036609C" w:rsidRDefault="0036609C" w:rsidP="0036609C">
      <w:pPr>
        <w:widowControl w:val="0"/>
        <w:tabs>
          <w:tab w:val="left" w:pos="828"/>
          <w:tab w:val="left" w:pos="7338"/>
        </w:tabs>
        <w:autoSpaceDE w:val="0"/>
        <w:autoSpaceDN w:val="0"/>
        <w:spacing w:before="1"/>
        <w:ind w:left="120"/>
        <w:rPr>
          <w:rFonts w:ascii="Arial MT" w:eastAsia="Arial MT" w:hAnsi="Arial MT" w:cs="Arial MT"/>
          <w:lang w:val="pt-PT" w:eastAsia="en-US"/>
        </w:rPr>
      </w:pPr>
      <w:r w:rsidRPr="0036609C">
        <w:rPr>
          <w:rFonts w:ascii="Arial MT" w:eastAsia="Arial MT" w:hAnsi="Arial MT" w:cs="Arial MT"/>
          <w:lang w:val="pt-PT" w:eastAsia="en-US"/>
        </w:rPr>
        <w:t>b)</w:t>
      </w:r>
      <w:r w:rsidRPr="0036609C">
        <w:rPr>
          <w:rFonts w:ascii="Arial MT" w:eastAsia="Arial MT" w:hAnsi="Arial MT" w:cs="Arial MT"/>
          <w:lang w:val="pt-PT" w:eastAsia="en-US"/>
        </w:rPr>
        <w:tab/>
      </w:r>
      <w:r w:rsidRPr="0036609C">
        <w:rPr>
          <w:rFonts w:ascii="Arial MT" w:eastAsia="Arial MT" w:hAnsi="Arial MT" w:cs="Arial MT"/>
          <w:spacing w:val="-1"/>
          <w:lang w:val="pt-PT" w:eastAsia="en-US"/>
        </w:rPr>
        <w:t>Comissionados</w:t>
      </w:r>
      <w:r w:rsidRPr="0036609C">
        <w:rPr>
          <w:rFonts w:ascii="Arial MT" w:eastAsia="Arial MT" w:hAnsi="Arial MT" w:cs="Arial MT"/>
          <w:spacing w:val="-16"/>
          <w:lang w:val="pt-PT" w:eastAsia="en-US"/>
        </w:rPr>
        <w:t xml:space="preserve"> </w:t>
      </w:r>
      <w:r w:rsidRPr="0036609C">
        <w:rPr>
          <w:rFonts w:ascii="Arial MT" w:eastAsia="Arial MT" w:hAnsi="Arial MT" w:cs="Arial MT"/>
          <w:lang w:val="pt-PT" w:eastAsia="en-US"/>
        </w:rPr>
        <w:t>...........................................................n°21</w:t>
      </w:r>
    </w:p>
    <w:p w14:paraId="2B0E4024" w14:textId="77777777" w:rsidR="0036609C" w:rsidRPr="0036609C" w:rsidRDefault="0036609C" w:rsidP="0036609C">
      <w:pPr>
        <w:widowControl w:val="0"/>
        <w:tabs>
          <w:tab w:val="left" w:pos="828"/>
          <w:tab w:val="left" w:pos="7338"/>
        </w:tabs>
        <w:autoSpaceDE w:val="0"/>
        <w:autoSpaceDN w:val="0"/>
        <w:ind w:left="120"/>
        <w:rPr>
          <w:rFonts w:ascii="Arial MT" w:eastAsia="Arial MT" w:hAnsi="Arial MT" w:cs="Arial MT"/>
          <w:spacing w:val="-1"/>
          <w:lang w:val="pt-PT" w:eastAsia="en-US"/>
        </w:rPr>
      </w:pPr>
      <w:r w:rsidRPr="0036609C">
        <w:rPr>
          <w:rFonts w:ascii="Arial MT" w:eastAsia="Arial MT" w:hAnsi="Arial MT" w:cs="Arial MT"/>
          <w:lang w:val="pt-PT" w:eastAsia="en-US"/>
        </w:rPr>
        <w:t>c)</w:t>
      </w:r>
      <w:r w:rsidRPr="0036609C">
        <w:rPr>
          <w:rFonts w:ascii="Arial MT" w:eastAsia="Arial MT" w:hAnsi="Arial MT" w:cs="Arial MT"/>
          <w:lang w:val="pt-PT" w:eastAsia="en-US"/>
        </w:rPr>
        <w:tab/>
      </w:r>
      <w:r w:rsidRPr="0036609C">
        <w:rPr>
          <w:rFonts w:ascii="Arial MT" w:eastAsia="Arial MT" w:hAnsi="Arial MT" w:cs="Arial MT"/>
          <w:spacing w:val="-1"/>
          <w:lang w:val="pt-PT" w:eastAsia="en-US"/>
        </w:rPr>
        <w:t>Inativos</w:t>
      </w:r>
      <w:r w:rsidRPr="0036609C">
        <w:rPr>
          <w:rFonts w:ascii="Arial MT" w:eastAsia="Arial MT" w:hAnsi="Arial MT" w:cs="Arial MT"/>
          <w:spacing w:val="3"/>
          <w:lang w:val="pt-PT" w:eastAsia="en-US"/>
        </w:rPr>
        <w:t xml:space="preserve"> </w:t>
      </w:r>
      <w:r w:rsidRPr="0036609C">
        <w:rPr>
          <w:rFonts w:ascii="Arial MT" w:eastAsia="Arial MT" w:hAnsi="Arial MT" w:cs="Arial MT"/>
          <w:spacing w:val="-1"/>
          <w:lang w:val="pt-PT" w:eastAsia="en-US"/>
        </w:rPr>
        <w:t>..........................................................................nº0</w:t>
      </w:r>
      <w:r w:rsidRPr="0036609C">
        <w:rPr>
          <w:rFonts w:ascii="Arial MT" w:eastAsia="Arial MT" w:hAnsi="Arial MT" w:cs="Arial MT"/>
          <w:spacing w:val="-1"/>
          <w:lang w:val="pt-PT" w:eastAsia="en-US"/>
        </w:rPr>
        <w:tab/>
      </w:r>
    </w:p>
    <w:p w14:paraId="5CBF7447" w14:textId="77777777" w:rsidR="0036609C" w:rsidRPr="0036609C" w:rsidRDefault="0036609C" w:rsidP="0036609C">
      <w:pPr>
        <w:widowControl w:val="0"/>
        <w:tabs>
          <w:tab w:val="left" w:pos="828"/>
          <w:tab w:val="left" w:pos="7338"/>
        </w:tabs>
        <w:autoSpaceDE w:val="0"/>
        <w:autoSpaceDN w:val="0"/>
        <w:ind w:left="120"/>
        <w:rPr>
          <w:rFonts w:ascii="Arial MT" w:eastAsia="Arial MT" w:hAnsi="Arial MT" w:cs="Arial MT"/>
          <w:lang w:val="pt-PT" w:eastAsia="en-US"/>
        </w:rPr>
      </w:pPr>
      <w:r w:rsidRPr="0036609C">
        <w:rPr>
          <w:rFonts w:ascii="Arial MT" w:eastAsia="Arial MT" w:hAnsi="Arial MT" w:cs="Arial MT"/>
          <w:lang w:val="pt-PT" w:eastAsia="en-US"/>
        </w:rPr>
        <w:lastRenderedPageBreak/>
        <w:t>d)</w:t>
      </w:r>
      <w:r w:rsidRPr="0036609C">
        <w:rPr>
          <w:rFonts w:ascii="Arial MT" w:eastAsia="Arial MT" w:hAnsi="Arial MT" w:cs="Arial MT"/>
          <w:lang w:val="pt-PT" w:eastAsia="en-US"/>
        </w:rPr>
        <w:tab/>
        <w:t>Prazo</w:t>
      </w:r>
      <w:r w:rsidRPr="0036609C">
        <w:rPr>
          <w:rFonts w:ascii="Arial MT" w:eastAsia="Arial MT" w:hAnsi="Arial MT" w:cs="Arial MT"/>
          <w:spacing w:val="-13"/>
          <w:lang w:val="pt-PT" w:eastAsia="en-US"/>
        </w:rPr>
        <w:t xml:space="preserve"> </w:t>
      </w:r>
      <w:r w:rsidRPr="0036609C">
        <w:rPr>
          <w:rFonts w:ascii="Arial MT" w:eastAsia="Arial MT" w:hAnsi="Arial MT" w:cs="Arial MT"/>
          <w:lang w:val="pt-PT" w:eastAsia="en-US"/>
        </w:rPr>
        <w:t>Determinado</w:t>
      </w:r>
      <w:r w:rsidRPr="0036609C">
        <w:rPr>
          <w:rFonts w:ascii="Arial MT" w:eastAsia="Arial MT" w:hAnsi="Arial MT" w:cs="Arial MT"/>
          <w:spacing w:val="-11"/>
          <w:lang w:val="pt-PT" w:eastAsia="en-US"/>
        </w:rPr>
        <w:t xml:space="preserve"> </w:t>
      </w:r>
      <w:r w:rsidRPr="0036609C">
        <w:rPr>
          <w:rFonts w:ascii="Arial MT" w:eastAsia="Arial MT" w:hAnsi="Arial MT" w:cs="Arial MT"/>
          <w:lang w:val="pt-PT" w:eastAsia="en-US"/>
        </w:rPr>
        <w:t>...................................................nº07</w:t>
      </w:r>
      <w:r w:rsidRPr="0036609C">
        <w:rPr>
          <w:rFonts w:ascii="Arial MT" w:eastAsia="Arial MT" w:hAnsi="Arial MT" w:cs="Arial MT"/>
          <w:lang w:val="pt-PT" w:eastAsia="en-US"/>
        </w:rPr>
        <w:tab/>
      </w:r>
    </w:p>
    <w:p w14:paraId="37DCA168" w14:textId="77777777" w:rsidR="0036609C" w:rsidRPr="0036609C" w:rsidRDefault="0036609C" w:rsidP="0036609C">
      <w:pPr>
        <w:widowControl w:val="0"/>
        <w:tabs>
          <w:tab w:val="left" w:pos="828"/>
          <w:tab w:val="left" w:pos="7338"/>
        </w:tabs>
        <w:autoSpaceDE w:val="0"/>
        <w:autoSpaceDN w:val="0"/>
        <w:ind w:left="120"/>
        <w:rPr>
          <w:rFonts w:ascii="Arial MT" w:eastAsia="Arial MT" w:hAnsi="Arial MT" w:cs="Arial MT"/>
          <w:lang w:val="pt-PT" w:eastAsia="en-US"/>
        </w:rPr>
      </w:pPr>
      <w:r w:rsidRPr="0036609C">
        <w:rPr>
          <w:rFonts w:ascii="Arial MT" w:eastAsia="Arial MT" w:hAnsi="Arial MT" w:cs="Arial MT"/>
          <w:lang w:val="pt-PT" w:eastAsia="en-US"/>
        </w:rPr>
        <w:t>e)</w:t>
      </w:r>
      <w:r w:rsidRPr="0036609C">
        <w:rPr>
          <w:rFonts w:ascii="Arial MT" w:eastAsia="Arial MT" w:hAnsi="Arial MT" w:cs="Arial MT"/>
          <w:lang w:val="pt-PT" w:eastAsia="en-US"/>
        </w:rPr>
        <w:tab/>
      </w:r>
      <w:r w:rsidRPr="0036609C">
        <w:rPr>
          <w:rFonts w:ascii="Arial MT" w:eastAsia="Arial MT" w:hAnsi="Arial MT" w:cs="Arial MT"/>
          <w:spacing w:val="-1"/>
          <w:lang w:val="pt-PT" w:eastAsia="en-US"/>
        </w:rPr>
        <w:t>Estagiários</w:t>
      </w:r>
      <w:r w:rsidRPr="0036609C">
        <w:rPr>
          <w:rFonts w:ascii="Arial MT" w:eastAsia="Arial MT" w:hAnsi="Arial MT" w:cs="Arial MT"/>
          <w:spacing w:val="4"/>
          <w:lang w:val="pt-PT" w:eastAsia="en-US"/>
        </w:rPr>
        <w:t xml:space="preserve"> </w:t>
      </w:r>
      <w:r w:rsidRPr="0036609C">
        <w:rPr>
          <w:rFonts w:ascii="Arial MT" w:eastAsia="Arial MT" w:hAnsi="Arial MT" w:cs="Arial MT"/>
          <w:spacing w:val="-1"/>
          <w:lang w:val="pt-PT" w:eastAsia="en-US"/>
        </w:rPr>
        <w:t>....................................................................nº09</w:t>
      </w:r>
      <w:r w:rsidRPr="0036609C">
        <w:rPr>
          <w:rFonts w:ascii="Arial MT" w:eastAsia="Arial MT" w:hAnsi="Arial MT" w:cs="Arial MT"/>
          <w:spacing w:val="-1"/>
          <w:lang w:val="pt-PT" w:eastAsia="en-US"/>
        </w:rPr>
        <w:tab/>
      </w:r>
    </w:p>
    <w:p w14:paraId="2628F5EA" w14:textId="77777777" w:rsidR="0036609C" w:rsidRPr="0036609C" w:rsidRDefault="0036609C" w:rsidP="0036609C">
      <w:pPr>
        <w:widowControl w:val="0"/>
        <w:tabs>
          <w:tab w:val="left" w:pos="828"/>
          <w:tab w:val="left" w:pos="7338"/>
        </w:tabs>
        <w:autoSpaceDE w:val="0"/>
        <w:autoSpaceDN w:val="0"/>
        <w:ind w:left="120"/>
        <w:rPr>
          <w:rFonts w:ascii="Arial MT" w:eastAsia="Arial MT" w:hAnsi="Arial MT" w:cs="Arial MT"/>
          <w:lang w:val="pt-PT" w:eastAsia="en-US"/>
        </w:rPr>
      </w:pPr>
      <w:r w:rsidRPr="0036609C">
        <w:rPr>
          <w:rFonts w:ascii="Arial MT" w:eastAsia="Arial MT" w:hAnsi="Arial MT" w:cs="Arial MT"/>
          <w:lang w:val="pt-PT" w:eastAsia="en-US"/>
        </w:rPr>
        <w:t>f)</w:t>
      </w:r>
      <w:r w:rsidRPr="0036609C">
        <w:rPr>
          <w:rFonts w:ascii="Arial MT" w:eastAsia="Arial MT" w:hAnsi="Arial MT" w:cs="Arial MT"/>
          <w:lang w:val="pt-PT" w:eastAsia="en-US"/>
        </w:rPr>
        <w:tab/>
      </w:r>
      <w:r w:rsidRPr="0036609C">
        <w:rPr>
          <w:rFonts w:ascii="Arial MT" w:eastAsia="Arial MT" w:hAnsi="Arial MT" w:cs="Arial MT"/>
          <w:spacing w:val="-1"/>
          <w:lang w:val="pt-PT" w:eastAsia="en-US"/>
        </w:rPr>
        <w:t>Eletivo</w:t>
      </w:r>
      <w:r w:rsidRPr="0036609C">
        <w:rPr>
          <w:rFonts w:ascii="Arial MT" w:eastAsia="Arial MT" w:hAnsi="Arial MT" w:cs="Arial MT"/>
          <w:spacing w:val="2"/>
          <w:lang w:val="pt-PT" w:eastAsia="en-US"/>
        </w:rPr>
        <w:t xml:space="preserve"> </w:t>
      </w:r>
      <w:r w:rsidRPr="0036609C">
        <w:rPr>
          <w:rFonts w:ascii="Arial MT" w:eastAsia="Arial MT" w:hAnsi="Arial MT" w:cs="Arial MT"/>
          <w:spacing w:val="-1"/>
          <w:lang w:val="pt-PT" w:eastAsia="en-US"/>
        </w:rPr>
        <w:t>............................................................................nº07</w:t>
      </w:r>
      <w:r w:rsidRPr="0036609C">
        <w:rPr>
          <w:rFonts w:ascii="Arial MT" w:eastAsia="Arial MT" w:hAnsi="Arial MT" w:cs="Arial MT"/>
          <w:spacing w:val="-1"/>
          <w:lang w:val="pt-PT" w:eastAsia="en-US"/>
        </w:rPr>
        <w:tab/>
      </w:r>
    </w:p>
    <w:p w14:paraId="0C6ED167" w14:textId="77777777" w:rsidR="0036609C" w:rsidRPr="0036609C" w:rsidRDefault="0036609C" w:rsidP="0036609C">
      <w:pPr>
        <w:widowControl w:val="0"/>
        <w:autoSpaceDE w:val="0"/>
        <w:autoSpaceDN w:val="0"/>
        <w:rPr>
          <w:rFonts w:ascii="Arial MT" w:eastAsia="Arial MT" w:hAnsi="Arial MT" w:cs="Arial MT"/>
          <w:lang w:val="pt-PT" w:eastAsia="en-US"/>
        </w:rPr>
      </w:pPr>
    </w:p>
    <w:p w14:paraId="12640329" w14:textId="77777777" w:rsidR="0036609C" w:rsidRPr="0036609C" w:rsidRDefault="0036609C" w:rsidP="0036609C">
      <w:pPr>
        <w:widowControl w:val="0"/>
        <w:tabs>
          <w:tab w:val="left" w:pos="572"/>
        </w:tabs>
        <w:autoSpaceDE w:val="0"/>
        <w:autoSpaceDN w:val="0"/>
        <w:ind w:right="135"/>
        <w:jc w:val="both"/>
        <w:rPr>
          <w:rFonts w:ascii="Arial MT" w:eastAsia="Arial MT" w:hAnsi="Arial MT" w:cs="Arial MT"/>
          <w:szCs w:val="22"/>
          <w:lang w:val="pt-PT" w:eastAsia="en-US"/>
        </w:rPr>
      </w:pPr>
      <w:r w:rsidRPr="0036609C">
        <w:rPr>
          <w:rFonts w:ascii="Arial MT" w:eastAsia="Arial MT" w:hAnsi="Arial MT" w:cs="Arial MT"/>
          <w:spacing w:val="-1"/>
          <w:szCs w:val="22"/>
          <w:lang w:val="pt-PT" w:eastAsia="en-US"/>
        </w:rPr>
        <w:t>O</w:t>
      </w:r>
      <w:r w:rsidRPr="0036609C">
        <w:rPr>
          <w:rFonts w:ascii="Arial MT" w:eastAsia="Arial MT" w:hAnsi="Arial MT" w:cs="Arial MT"/>
          <w:spacing w:val="-14"/>
          <w:szCs w:val="22"/>
          <w:lang w:val="pt-PT" w:eastAsia="en-US"/>
        </w:rPr>
        <w:t xml:space="preserve"> </w:t>
      </w:r>
      <w:r w:rsidRPr="0036609C">
        <w:rPr>
          <w:rFonts w:ascii="Arial MT" w:eastAsia="Arial MT" w:hAnsi="Arial MT" w:cs="Arial MT"/>
          <w:spacing w:val="-1"/>
          <w:szCs w:val="22"/>
          <w:lang w:val="pt-PT" w:eastAsia="en-US"/>
        </w:rPr>
        <w:t>total</w:t>
      </w:r>
      <w:r w:rsidRPr="0036609C">
        <w:rPr>
          <w:rFonts w:ascii="Arial MT" w:eastAsia="Arial MT" w:hAnsi="Arial MT" w:cs="Arial MT"/>
          <w:spacing w:val="-15"/>
          <w:szCs w:val="22"/>
          <w:lang w:val="pt-PT" w:eastAsia="en-US"/>
        </w:rPr>
        <w:t xml:space="preserve"> </w:t>
      </w:r>
      <w:r w:rsidRPr="0036609C">
        <w:rPr>
          <w:rFonts w:ascii="Arial MT" w:eastAsia="Arial MT" w:hAnsi="Arial MT" w:cs="Arial MT"/>
          <w:spacing w:val="-1"/>
          <w:szCs w:val="22"/>
          <w:lang w:val="pt-PT" w:eastAsia="en-US"/>
        </w:rPr>
        <w:t>do</w:t>
      </w:r>
      <w:r w:rsidRPr="0036609C">
        <w:rPr>
          <w:rFonts w:ascii="Arial MT" w:eastAsia="Arial MT" w:hAnsi="Arial MT" w:cs="Arial MT"/>
          <w:spacing w:val="-17"/>
          <w:szCs w:val="22"/>
          <w:lang w:val="pt-PT" w:eastAsia="en-US"/>
        </w:rPr>
        <w:t xml:space="preserve"> </w:t>
      </w:r>
      <w:r w:rsidRPr="0036609C">
        <w:rPr>
          <w:rFonts w:ascii="Arial MT" w:eastAsia="Arial MT" w:hAnsi="Arial MT" w:cs="Arial MT"/>
          <w:spacing w:val="-1"/>
          <w:szCs w:val="22"/>
          <w:lang w:val="pt-PT" w:eastAsia="en-US"/>
        </w:rPr>
        <w:t>Vale</w:t>
      </w:r>
      <w:r w:rsidRPr="0036609C">
        <w:rPr>
          <w:rFonts w:ascii="Arial MT" w:eastAsia="Arial MT" w:hAnsi="Arial MT" w:cs="Arial MT"/>
          <w:spacing w:val="-12"/>
          <w:szCs w:val="22"/>
          <w:lang w:val="pt-PT" w:eastAsia="en-US"/>
        </w:rPr>
        <w:t xml:space="preserve"> </w:t>
      </w:r>
      <w:r w:rsidRPr="0036609C">
        <w:rPr>
          <w:rFonts w:ascii="Arial MT" w:eastAsia="Arial MT" w:hAnsi="Arial MT" w:cs="Arial MT"/>
          <w:spacing w:val="-1"/>
          <w:szCs w:val="22"/>
          <w:lang w:val="pt-PT" w:eastAsia="en-US"/>
        </w:rPr>
        <w:t>alimentação,</w:t>
      </w:r>
      <w:r w:rsidRPr="0036609C">
        <w:rPr>
          <w:rFonts w:ascii="Arial MT" w:eastAsia="Arial MT" w:hAnsi="Arial MT" w:cs="Arial MT"/>
          <w:spacing w:val="-14"/>
          <w:szCs w:val="22"/>
          <w:lang w:val="pt-PT" w:eastAsia="en-US"/>
        </w:rPr>
        <w:t xml:space="preserve"> </w:t>
      </w:r>
      <w:r w:rsidRPr="0036609C">
        <w:rPr>
          <w:rFonts w:ascii="Arial MT" w:eastAsia="Arial MT" w:hAnsi="Arial MT" w:cs="Arial MT"/>
          <w:spacing w:val="-1"/>
          <w:szCs w:val="22"/>
          <w:lang w:val="pt-PT" w:eastAsia="en-US"/>
        </w:rPr>
        <w:t>pago</w:t>
      </w:r>
      <w:r w:rsidRPr="0036609C">
        <w:rPr>
          <w:rFonts w:ascii="Arial MT" w:eastAsia="Arial MT" w:hAnsi="Arial MT" w:cs="Arial MT"/>
          <w:spacing w:val="-12"/>
          <w:szCs w:val="22"/>
          <w:lang w:val="pt-PT" w:eastAsia="en-US"/>
        </w:rPr>
        <w:t xml:space="preserve"> </w:t>
      </w:r>
      <w:r w:rsidRPr="0036609C">
        <w:rPr>
          <w:rFonts w:ascii="Arial MT" w:eastAsia="Arial MT" w:hAnsi="Arial MT" w:cs="Arial MT"/>
          <w:spacing w:val="-1"/>
          <w:szCs w:val="22"/>
          <w:lang w:val="pt-PT" w:eastAsia="en-US"/>
        </w:rPr>
        <w:t>em</w:t>
      </w:r>
      <w:r w:rsidRPr="0036609C">
        <w:rPr>
          <w:rFonts w:ascii="Arial MT" w:eastAsia="Arial MT" w:hAnsi="Arial MT" w:cs="Arial MT"/>
          <w:spacing w:val="-15"/>
          <w:szCs w:val="22"/>
          <w:lang w:val="pt-PT" w:eastAsia="en-US"/>
        </w:rPr>
        <w:t xml:space="preserve"> </w:t>
      </w:r>
      <w:r w:rsidRPr="0036609C">
        <w:rPr>
          <w:rFonts w:ascii="Arial MT" w:eastAsia="Arial MT" w:hAnsi="Arial MT" w:cs="Arial MT"/>
          <w:spacing w:val="-1"/>
          <w:szCs w:val="22"/>
          <w:lang w:val="pt-PT" w:eastAsia="en-US"/>
        </w:rPr>
        <w:t>dinheiro,</w:t>
      </w:r>
      <w:r w:rsidRPr="0036609C">
        <w:rPr>
          <w:rFonts w:ascii="Arial MT" w:eastAsia="Arial MT" w:hAnsi="Arial MT" w:cs="Arial MT"/>
          <w:spacing w:val="-13"/>
          <w:szCs w:val="22"/>
          <w:lang w:val="pt-PT" w:eastAsia="en-US"/>
        </w:rPr>
        <w:t xml:space="preserve"> </w:t>
      </w:r>
      <w:r w:rsidRPr="0036609C">
        <w:rPr>
          <w:rFonts w:ascii="Arial MT" w:eastAsia="Arial MT" w:hAnsi="Arial MT" w:cs="Arial MT"/>
          <w:spacing w:val="-1"/>
          <w:szCs w:val="22"/>
          <w:lang w:val="pt-PT" w:eastAsia="en-US"/>
        </w:rPr>
        <w:t>aos</w:t>
      </w:r>
      <w:r w:rsidRPr="0036609C">
        <w:rPr>
          <w:rFonts w:ascii="Arial MT" w:eastAsia="Arial MT" w:hAnsi="Arial MT" w:cs="Arial MT"/>
          <w:spacing w:val="-15"/>
          <w:szCs w:val="22"/>
          <w:lang w:val="pt-PT" w:eastAsia="en-US"/>
        </w:rPr>
        <w:t xml:space="preserve"> </w:t>
      </w:r>
      <w:r w:rsidRPr="0036609C">
        <w:rPr>
          <w:rFonts w:ascii="Arial MT" w:eastAsia="Arial MT" w:hAnsi="Arial MT" w:cs="Arial MT"/>
          <w:spacing w:val="-1"/>
          <w:szCs w:val="22"/>
          <w:lang w:val="pt-PT" w:eastAsia="en-US"/>
        </w:rPr>
        <w:t>servidores</w:t>
      </w:r>
      <w:r w:rsidRPr="0036609C">
        <w:rPr>
          <w:rFonts w:ascii="Arial MT" w:eastAsia="Arial MT" w:hAnsi="Arial MT" w:cs="Arial MT"/>
          <w:spacing w:val="-10"/>
          <w:szCs w:val="22"/>
          <w:lang w:val="pt-PT" w:eastAsia="en-US"/>
        </w:rPr>
        <w:t xml:space="preserve"> </w:t>
      </w:r>
      <w:r w:rsidRPr="0036609C">
        <w:rPr>
          <w:rFonts w:ascii="Arial MT" w:eastAsia="Arial MT" w:hAnsi="Arial MT" w:cs="Arial MT"/>
          <w:szCs w:val="22"/>
          <w:lang w:val="pt-PT" w:eastAsia="en-US"/>
        </w:rPr>
        <w:t>públicos</w:t>
      </w:r>
      <w:r w:rsidRPr="0036609C">
        <w:rPr>
          <w:rFonts w:ascii="Arial MT" w:eastAsia="Arial MT" w:hAnsi="Arial MT" w:cs="Arial MT"/>
          <w:szCs w:val="22"/>
          <w:lang w:eastAsia="en-US"/>
        </w:rPr>
        <w:t>?</w:t>
      </w:r>
    </w:p>
    <w:p w14:paraId="21D9EBDA" w14:textId="77777777" w:rsidR="0036609C" w:rsidRPr="0036609C" w:rsidRDefault="0036609C" w:rsidP="0036609C">
      <w:pPr>
        <w:widowControl w:val="0"/>
        <w:tabs>
          <w:tab w:val="left" w:pos="572"/>
        </w:tabs>
        <w:autoSpaceDE w:val="0"/>
        <w:autoSpaceDN w:val="0"/>
        <w:ind w:left="120" w:right="135"/>
        <w:jc w:val="both"/>
        <w:rPr>
          <w:rFonts w:ascii="Arial MT" w:eastAsia="Arial MT" w:hAnsi="Arial MT" w:cs="Arial MT"/>
          <w:szCs w:val="22"/>
          <w:lang w:val="pt-PT" w:eastAsia="en-US"/>
        </w:rPr>
      </w:pPr>
      <w:r w:rsidRPr="0036609C">
        <w:rPr>
          <w:rFonts w:ascii="Arial MT" w:eastAsia="Arial MT" w:hAnsi="Arial MT" w:cs="Arial MT"/>
          <w:szCs w:val="22"/>
          <w:lang w:eastAsia="en-US"/>
        </w:rPr>
        <w:t>R$ 169.399,94</w:t>
      </w:r>
    </w:p>
    <w:p w14:paraId="4039C743" w14:textId="77777777" w:rsidR="0036609C" w:rsidRPr="0036609C" w:rsidRDefault="0036609C" w:rsidP="0036609C">
      <w:pPr>
        <w:widowControl w:val="0"/>
        <w:tabs>
          <w:tab w:val="left" w:pos="572"/>
        </w:tabs>
        <w:autoSpaceDE w:val="0"/>
        <w:autoSpaceDN w:val="0"/>
        <w:ind w:left="120" w:right="135"/>
        <w:jc w:val="both"/>
        <w:rPr>
          <w:rFonts w:ascii="Arial MT" w:eastAsia="Arial MT" w:hAnsi="Arial MT" w:cs="Arial MT"/>
          <w:szCs w:val="22"/>
          <w:lang w:val="pt-PT" w:eastAsia="en-US"/>
        </w:rPr>
      </w:pPr>
    </w:p>
    <w:p w14:paraId="039E309B" w14:textId="77777777" w:rsidR="0036609C" w:rsidRPr="0036609C" w:rsidRDefault="0036609C" w:rsidP="0036609C">
      <w:pPr>
        <w:widowControl w:val="0"/>
        <w:tabs>
          <w:tab w:val="left" w:pos="588"/>
        </w:tabs>
        <w:autoSpaceDE w:val="0"/>
        <w:autoSpaceDN w:val="0"/>
        <w:spacing w:before="11"/>
        <w:jc w:val="both"/>
        <w:rPr>
          <w:rFonts w:ascii="Arial MT" w:eastAsia="Arial MT" w:hAnsi="Arial MT" w:cs="Arial MT"/>
          <w:sz w:val="23"/>
          <w:szCs w:val="22"/>
          <w:lang w:val="pt-PT" w:eastAsia="en-US"/>
        </w:rPr>
      </w:pPr>
      <w:r w:rsidRPr="0036609C">
        <w:rPr>
          <w:rFonts w:ascii="Arial MT" w:eastAsia="Arial MT" w:hAnsi="Arial MT" w:cs="Arial MT"/>
          <w:szCs w:val="22"/>
          <w:lang w:val="pt-PT" w:eastAsia="en-US"/>
        </w:rPr>
        <w:t>O</w:t>
      </w:r>
      <w:r w:rsidRPr="0036609C">
        <w:rPr>
          <w:rFonts w:ascii="Arial MT" w:eastAsia="Arial MT" w:hAnsi="Arial MT" w:cs="Arial MT"/>
          <w:spacing w:val="-2"/>
          <w:szCs w:val="22"/>
          <w:lang w:val="pt-PT" w:eastAsia="en-US"/>
        </w:rPr>
        <w:t xml:space="preserve"> </w:t>
      </w:r>
      <w:r w:rsidRPr="0036609C">
        <w:rPr>
          <w:rFonts w:ascii="Arial MT" w:eastAsia="Arial MT" w:hAnsi="Arial MT" w:cs="Arial MT"/>
          <w:szCs w:val="22"/>
          <w:lang w:val="pt-PT" w:eastAsia="en-US"/>
        </w:rPr>
        <w:t>pagamento</w:t>
      </w:r>
      <w:r w:rsidRPr="0036609C">
        <w:rPr>
          <w:rFonts w:ascii="Arial MT" w:eastAsia="Arial MT" w:hAnsi="Arial MT" w:cs="Arial MT"/>
          <w:spacing w:val="-4"/>
          <w:szCs w:val="22"/>
          <w:lang w:val="pt-PT" w:eastAsia="en-US"/>
        </w:rPr>
        <w:t xml:space="preserve"> </w:t>
      </w:r>
      <w:r w:rsidRPr="0036609C">
        <w:rPr>
          <w:rFonts w:ascii="Arial MT" w:eastAsia="Arial MT" w:hAnsi="Arial MT" w:cs="Arial MT"/>
          <w:szCs w:val="22"/>
          <w:lang w:val="pt-PT" w:eastAsia="en-US"/>
        </w:rPr>
        <w:t>dos</w:t>
      </w:r>
      <w:r w:rsidRPr="0036609C">
        <w:rPr>
          <w:rFonts w:ascii="Arial MT" w:eastAsia="Arial MT" w:hAnsi="Arial MT" w:cs="Arial MT"/>
          <w:spacing w:val="-1"/>
          <w:szCs w:val="22"/>
          <w:lang w:val="pt-PT" w:eastAsia="en-US"/>
        </w:rPr>
        <w:t xml:space="preserve"> </w:t>
      </w:r>
      <w:r w:rsidRPr="0036609C">
        <w:rPr>
          <w:rFonts w:ascii="Arial MT" w:eastAsia="Arial MT" w:hAnsi="Arial MT" w:cs="Arial MT"/>
          <w:szCs w:val="22"/>
          <w:lang w:val="pt-PT" w:eastAsia="en-US"/>
        </w:rPr>
        <w:t>funcionários</w:t>
      </w:r>
      <w:r w:rsidRPr="0036609C">
        <w:rPr>
          <w:rFonts w:ascii="Arial MT" w:eastAsia="Arial MT" w:hAnsi="Arial MT" w:cs="Arial MT"/>
          <w:spacing w:val="-2"/>
          <w:szCs w:val="22"/>
          <w:lang w:val="pt-PT" w:eastAsia="en-US"/>
        </w:rPr>
        <w:t xml:space="preserve"> </w:t>
      </w:r>
      <w:r w:rsidRPr="0036609C">
        <w:rPr>
          <w:rFonts w:ascii="Arial MT" w:eastAsia="Arial MT" w:hAnsi="Arial MT" w:cs="Arial MT"/>
          <w:szCs w:val="22"/>
          <w:lang w:val="pt-PT" w:eastAsia="en-US"/>
        </w:rPr>
        <w:t>é</w:t>
      </w:r>
      <w:r w:rsidRPr="0036609C">
        <w:rPr>
          <w:rFonts w:ascii="Arial MT" w:eastAsia="Arial MT" w:hAnsi="Arial MT" w:cs="Arial MT"/>
          <w:spacing w:val="-3"/>
          <w:szCs w:val="22"/>
          <w:lang w:val="pt-PT" w:eastAsia="en-US"/>
        </w:rPr>
        <w:t xml:space="preserve"> </w:t>
      </w:r>
      <w:r w:rsidRPr="0036609C">
        <w:rPr>
          <w:rFonts w:ascii="Arial MT" w:eastAsia="Arial MT" w:hAnsi="Arial MT" w:cs="Arial MT"/>
          <w:szCs w:val="22"/>
          <w:lang w:val="pt-PT" w:eastAsia="en-US"/>
        </w:rPr>
        <w:t>realizado</w:t>
      </w:r>
      <w:r w:rsidRPr="0036609C">
        <w:rPr>
          <w:rFonts w:ascii="Arial MT" w:eastAsia="Arial MT" w:hAnsi="Arial MT" w:cs="Arial MT"/>
          <w:spacing w:val="-4"/>
          <w:szCs w:val="22"/>
          <w:lang w:val="pt-PT" w:eastAsia="en-US"/>
        </w:rPr>
        <w:t xml:space="preserve">  até que dia?</w:t>
      </w:r>
    </w:p>
    <w:p w14:paraId="66BB66EC" w14:textId="77777777" w:rsidR="0036609C" w:rsidRDefault="0036609C" w:rsidP="0036609C">
      <w:pPr>
        <w:widowControl w:val="0"/>
        <w:tabs>
          <w:tab w:val="left" w:pos="588"/>
        </w:tabs>
        <w:autoSpaceDE w:val="0"/>
        <w:autoSpaceDN w:val="0"/>
        <w:spacing w:before="11"/>
        <w:ind w:left="587"/>
        <w:jc w:val="both"/>
        <w:rPr>
          <w:rFonts w:ascii="Arial MT" w:eastAsia="Arial MT" w:hAnsi="Arial MT" w:cs="Arial MT"/>
          <w:spacing w:val="-4"/>
          <w:szCs w:val="22"/>
          <w:lang w:val="pt-PT" w:eastAsia="en-US"/>
        </w:rPr>
      </w:pPr>
      <w:r w:rsidRPr="0036609C">
        <w:rPr>
          <w:rFonts w:ascii="Arial MT" w:eastAsia="Arial MT" w:hAnsi="Arial MT" w:cs="Arial MT"/>
          <w:spacing w:val="-4"/>
          <w:szCs w:val="22"/>
          <w:lang w:val="pt-PT" w:eastAsia="en-US"/>
        </w:rPr>
        <w:t>Ultimo dia util do mes</w:t>
      </w:r>
    </w:p>
    <w:p w14:paraId="3C1ED29C" w14:textId="77777777" w:rsidR="0036609C" w:rsidRPr="0036609C" w:rsidRDefault="0036609C" w:rsidP="0036609C">
      <w:pPr>
        <w:widowControl w:val="0"/>
        <w:tabs>
          <w:tab w:val="left" w:pos="588"/>
        </w:tabs>
        <w:autoSpaceDE w:val="0"/>
        <w:autoSpaceDN w:val="0"/>
        <w:spacing w:before="11"/>
        <w:ind w:left="587"/>
        <w:jc w:val="both"/>
        <w:rPr>
          <w:rFonts w:ascii="Arial MT" w:eastAsia="Arial MT" w:hAnsi="Arial MT" w:cs="Arial MT"/>
          <w:sz w:val="23"/>
          <w:szCs w:val="22"/>
          <w:lang w:val="pt-PT" w:eastAsia="en-US"/>
        </w:rPr>
      </w:pPr>
    </w:p>
    <w:p w14:paraId="31C7B368" w14:textId="7C8B2AF5" w:rsidR="00050423" w:rsidRPr="002C2AD4" w:rsidRDefault="008340B8" w:rsidP="00632D2A">
      <w:pPr>
        <w:pStyle w:val="Nivel2"/>
        <w:numPr>
          <w:ilvl w:val="0"/>
          <w:numId w:val="0"/>
        </w:numPr>
        <w:spacing w:before="0" w:after="0" w:line="240" w:lineRule="auto"/>
        <w:rPr>
          <w:color w:val="auto"/>
          <w:sz w:val="24"/>
          <w:szCs w:val="24"/>
        </w:rPr>
      </w:pPr>
      <w:r w:rsidRPr="002C2AD4">
        <w:rPr>
          <w:color w:val="auto"/>
          <w:sz w:val="24"/>
          <w:szCs w:val="24"/>
        </w:rPr>
        <w:t>1.3.</w:t>
      </w:r>
      <w:r w:rsidR="00632D2A" w:rsidRPr="002C2AD4">
        <w:rPr>
          <w:color w:val="auto"/>
          <w:sz w:val="24"/>
          <w:szCs w:val="24"/>
        </w:rPr>
        <w:t xml:space="preserve"> </w:t>
      </w:r>
      <w:r w:rsidR="006B6C73" w:rsidRPr="002C2AD4">
        <w:rPr>
          <w:color w:val="auto"/>
          <w:sz w:val="24"/>
          <w:szCs w:val="24"/>
        </w:rPr>
        <w:t>O objeto desta contratação não se enquadra como sendo de bem de luxo, conforme Decreto nº 5.045, de 1</w:t>
      </w:r>
      <w:r w:rsidR="00FC4323" w:rsidRPr="002C2AD4">
        <w:rPr>
          <w:color w:val="auto"/>
          <w:sz w:val="24"/>
          <w:szCs w:val="24"/>
        </w:rPr>
        <w:t>9</w:t>
      </w:r>
      <w:r w:rsidR="006B6C73" w:rsidRPr="002C2AD4">
        <w:rPr>
          <w:color w:val="auto"/>
          <w:sz w:val="24"/>
          <w:szCs w:val="24"/>
        </w:rPr>
        <w:t xml:space="preserve"> de janeiro de 2024.</w:t>
      </w:r>
    </w:p>
    <w:p w14:paraId="3F559E64" w14:textId="37EDD686" w:rsidR="00050423" w:rsidRPr="002C2AD4" w:rsidRDefault="00632D2A" w:rsidP="00632D2A">
      <w:pPr>
        <w:pStyle w:val="Nvel2-Red"/>
        <w:tabs>
          <w:tab w:val="clear" w:pos="360"/>
        </w:tabs>
        <w:spacing w:before="0" w:after="0" w:line="240" w:lineRule="auto"/>
        <w:rPr>
          <w:i w:val="0"/>
          <w:iCs w:val="0"/>
          <w:color w:val="auto"/>
          <w:sz w:val="24"/>
          <w:szCs w:val="24"/>
        </w:rPr>
      </w:pPr>
      <w:r w:rsidRPr="002C2AD4">
        <w:rPr>
          <w:i w:val="0"/>
          <w:iCs w:val="0"/>
          <w:color w:val="auto"/>
          <w:sz w:val="24"/>
          <w:szCs w:val="24"/>
        </w:rPr>
        <w:t>1.</w:t>
      </w:r>
      <w:r w:rsidR="008340B8" w:rsidRPr="002C2AD4">
        <w:rPr>
          <w:i w:val="0"/>
          <w:iCs w:val="0"/>
          <w:color w:val="auto"/>
          <w:sz w:val="24"/>
          <w:szCs w:val="24"/>
        </w:rPr>
        <w:t>4</w:t>
      </w:r>
      <w:r w:rsidRPr="002C2AD4">
        <w:rPr>
          <w:i w:val="0"/>
          <w:iCs w:val="0"/>
          <w:color w:val="auto"/>
          <w:sz w:val="24"/>
          <w:szCs w:val="24"/>
        </w:rPr>
        <w:t xml:space="preserve">. </w:t>
      </w:r>
      <w:r w:rsidR="009E2F14" w:rsidRPr="002C2AD4">
        <w:rPr>
          <w:i w:val="0"/>
          <w:iCs w:val="0"/>
          <w:color w:val="auto"/>
          <w:sz w:val="24"/>
          <w:szCs w:val="24"/>
        </w:rPr>
        <w:t xml:space="preserve">O prazo de vigência </w:t>
      </w:r>
      <w:r w:rsidR="005128E5" w:rsidRPr="002C2AD4">
        <w:rPr>
          <w:i w:val="0"/>
          <w:iCs w:val="0"/>
          <w:color w:val="auto"/>
          <w:sz w:val="24"/>
          <w:szCs w:val="24"/>
        </w:rPr>
        <w:t xml:space="preserve">do Contrato de Prestação de Serviços </w:t>
      </w:r>
      <w:r w:rsidR="009E2F14" w:rsidRPr="002C2AD4">
        <w:rPr>
          <w:i w:val="0"/>
          <w:iCs w:val="0"/>
          <w:color w:val="auto"/>
          <w:sz w:val="24"/>
          <w:szCs w:val="24"/>
        </w:rPr>
        <w:t xml:space="preserve">será de </w:t>
      </w:r>
      <w:r w:rsidR="005128E5" w:rsidRPr="002C2AD4">
        <w:rPr>
          <w:i w:val="0"/>
          <w:iCs w:val="0"/>
          <w:color w:val="auto"/>
          <w:sz w:val="24"/>
          <w:szCs w:val="24"/>
        </w:rPr>
        <w:t>05 (cinco)</w:t>
      </w:r>
      <w:r w:rsidR="009E2F14" w:rsidRPr="002C2AD4">
        <w:rPr>
          <w:i w:val="0"/>
          <w:iCs w:val="0"/>
          <w:color w:val="auto"/>
          <w:sz w:val="24"/>
          <w:szCs w:val="24"/>
        </w:rPr>
        <w:t xml:space="preserve"> </w:t>
      </w:r>
      <w:r w:rsidR="005128E5" w:rsidRPr="002C2AD4">
        <w:rPr>
          <w:i w:val="0"/>
          <w:iCs w:val="0"/>
          <w:color w:val="auto"/>
          <w:sz w:val="24"/>
          <w:szCs w:val="24"/>
        </w:rPr>
        <w:t>anos,</w:t>
      </w:r>
      <w:r w:rsidR="00795262" w:rsidRPr="002C2AD4">
        <w:rPr>
          <w:i w:val="0"/>
          <w:iCs w:val="0"/>
          <w:color w:val="auto"/>
          <w:sz w:val="24"/>
          <w:szCs w:val="24"/>
        </w:rPr>
        <w:t xml:space="preserve"> prorrogável por até 10 (dez) anos, na forma dos artigos 106 e 107 da Lei Federal 14.133/2021, caso a administração mantenha interesse em continuar com o fornecimento do objeto, desde que, seja claramente justificado.  </w:t>
      </w:r>
    </w:p>
    <w:p w14:paraId="13AE13CD" w14:textId="3834311F" w:rsidR="00050423" w:rsidRPr="00652023" w:rsidRDefault="00632D2A" w:rsidP="00652023">
      <w:pPr>
        <w:ind w:right="-1"/>
        <w:jc w:val="both"/>
        <w:rPr>
          <w:rStyle w:val="Forte"/>
          <w:rFonts w:ascii="Arial" w:hAnsi="Arial" w:cs="Arial"/>
          <w:b w:val="0"/>
        </w:rPr>
      </w:pPr>
      <w:r w:rsidRPr="002C2AD4">
        <w:rPr>
          <w:bCs/>
        </w:rPr>
        <w:t>1.</w:t>
      </w:r>
      <w:r w:rsidR="008340B8" w:rsidRPr="002C2AD4">
        <w:rPr>
          <w:bCs/>
        </w:rPr>
        <w:t>5</w:t>
      </w:r>
      <w:r w:rsidRPr="002C2AD4">
        <w:rPr>
          <w:bCs/>
        </w:rPr>
        <w:t>.</w:t>
      </w:r>
      <w:r w:rsidRPr="002C2AD4">
        <w:rPr>
          <w:b/>
        </w:rPr>
        <w:t xml:space="preserve"> </w:t>
      </w:r>
      <w:r w:rsidR="005128E5" w:rsidRPr="002C2AD4">
        <w:rPr>
          <w:rStyle w:val="Forte"/>
          <w:rFonts w:eastAsia="Calibri"/>
          <w:b w:val="0"/>
          <w:shd w:val="clear" w:color="auto" w:fill="FFFFFF"/>
        </w:rPr>
        <w:t xml:space="preserve">O valor inicial mínimo de oferta </w:t>
      </w:r>
      <w:r w:rsidR="00176000" w:rsidRPr="002C2AD4">
        <w:rPr>
          <w:rStyle w:val="Forte"/>
          <w:rFonts w:eastAsia="Calibri"/>
          <w:b w:val="0"/>
          <w:shd w:val="clear" w:color="auto" w:fill="FFFFFF"/>
        </w:rPr>
        <w:t xml:space="preserve">é </w:t>
      </w:r>
      <w:r w:rsidR="0050259E">
        <w:rPr>
          <w:b/>
          <w:bCs/>
          <w:color w:val="000000"/>
        </w:rPr>
        <w:t xml:space="preserve">R$ 329.664,00 (trezentos e vinte e nove mil seiscentos e sessenta e quatro reais) </w:t>
      </w:r>
      <w:r w:rsidR="005128E5" w:rsidRPr="002C2AD4">
        <w:t xml:space="preserve">conforme tabela </w:t>
      </w:r>
    </w:p>
    <w:p w14:paraId="45A9A4A5" w14:textId="61FEA1DE" w:rsidR="00787834" w:rsidRPr="002C2AD4" w:rsidRDefault="008340B8" w:rsidP="00A26463">
      <w:pPr>
        <w:pStyle w:val="Nvel2-Red"/>
        <w:tabs>
          <w:tab w:val="clear" w:pos="360"/>
        </w:tabs>
        <w:spacing w:before="0" w:after="0" w:line="240" w:lineRule="auto"/>
        <w:rPr>
          <w:rStyle w:val="Forte"/>
          <w:rFonts w:eastAsia="Calibri"/>
          <w:b w:val="0"/>
          <w:bCs w:val="0"/>
          <w:i w:val="0"/>
          <w:iCs w:val="0"/>
          <w:color w:val="auto"/>
          <w:sz w:val="24"/>
          <w:szCs w:val="24"/>
          <w:shd w:val="clear" w:color="auto" w:fill="FFFFFF"/>
        </w:rPr>
      </w:pPr>
      <w:r w:rsidRPr="002C2AD4">
        <w:rPr>
          <w:rStyle w:val="Forte"/>
          <w:rFonts w:eastAsia="Calibri"/>
          <w:b w:val="0"/>
          <w:bCs w:val="0"/>
          <w:i w:val="0"/>
          <w:iCs w:val="0"/>
          <w:color w:val="auto"/>
          <w:sz w:val="24"/>
          <w:szCs w:val="24"/>
          <w:shd w:val="clear" w:color="auto" w:fill="FFFFFF"/>
        </w:rPr>
        <w:t>1.6</w:t>
      </w:r>
      <w:r w:rsidR="00632D2A" w:rsidRPr="002C2AD4">
        <w:rPr>
          <w:rStyle w:val="Forte"/>
          <w:rFonts w:eastAsia="Calibri"/>
          <w:b w:val="0"/>
          <w:bCs w:val="0"/>
          <w:i w:val="0"/>
          <w:iCs w:val="0"/>
          <w:color w:val="auto"/>
          <w:sz w:val="24"/>
          <w:szCs w:val="24"/>
          <w:shd w:val="clear" w:color="auto" w:fill="FFFFFF"/>
        </w:rPr>
        <w:t xml:space="preserve">. </w:t>
      </w:r>
      <w:r w:rsidR="00787834" w:rsidRPr="002C2AD4">
        <w:rPr>
          <w:rStyle w:val="Forte"/>
          <w:rFonts w:eastAsia="Calibri"/>
          <w:b w:val="0"/>
          <w:bCs w:val="0"/>
          <w:i w:val="0"/>
          <w:iCs w:val="0"/>
          <w:color w:val="auto"/>
          <w:sz w:val="24"/>
          <w:szCs w:val="24"/>
          <w:shd w:val="clear" w:color="auto" w:fill="FFFFFF"/>
        </w:rPr>
        <w:t xml:space="preserve">O serviço é enquadrado como continuado tendo em vista que visa atender a necessidade pública de forma permanente e continua, por mais de um exercício financeiro, assegurando o funcionamento das atividades da Prefeitura do </w:t>
      </w:r>
      <w:r w:rsidR="00903A4D" w:rsidRPr="002C2AD4">
        <w:rPr>
          <w:rStyle w:val="Forte"/>
          <w:rFonts w:eastAsia="Calibri"/>
          <w:b w:val="0"/>
          <w:bCs w:val="0"/>
          <w:i w:val="0"/>
          <w:iCs w:val="0"/>
          <w:color w:val="auto"/>
          <w:sz w:val="24"/>
          <w:szCs w:val="24"/>
          <w:shd w:val="clear" w:color="auto" w:fill="FFFFFF"/>
        </w:rPr>
        <w:t>Município</w:t>
      </w:r>
      <w:r w:rsidR="00787834" w:rsidRPr="002C2AD4">
        <w:rPr>
          <w:rStyle w:val="Forte"/>
          <w:rFonts w:eastAsia="Calibri"/>
          <w:b w:val="0"/>
          <w:bCs w:val="0"/>
          <w:i w:val="0"/>
          <w:iCs w:val="0"/>
          <w:color w:val="auto"/>
          <w:sz w:val="24"/>
          <w:szCs w:val="24"/>
          <w:shd w:val="clear" w:color="auto" w:fill="FFFFFF"/>
        </w:rPr>
        <w:t xml:space="preserve"> de </w:t>
      </w:r>
      <w:r w:rsidR="00652023">
        <w:rPr>
          <w:rStyle w:val="Forte"/>
          <w:rFonts w:eastAsia="Calibri"/>
          <w:b w:val="0"/>
          <w:bCs w:val="0"/>
          <w:i w:val="0"/>
          <w:iCs w:val="0"/>
          <w:color w:val="auto"/>
          <w:sz w:val="24"/>
          <w:szCs w:val="24"/>
          <w:shd w:val="clear" w:color="auto" w:fill="FFFFFF"/>
        </w:rPr>
        <w:t>AREIAS</w:t>
      </w:r>
      <w:r w:rsidR="00787834" w:rsidRPr="002C2AD4">
        <w:rPr>
          <w:rStyle w:val="Forte"/>
          <w:rFonts w:eastAsia="Calibri"/>
          <w:b w:val="0"/>
          <w:bCs w:val="0"/>
          <w:i w:val="0"/>
          <w:iCs w:val="0"/>
          <w:color w:val="auto"/>
          <w:sz w:val="24"/>
          <w:szCs w:val="24"/>
          <w:shd w:val="clear" w:color="auto" w:fill="FFFFFF"/>
        </w:rPr>
        <w:t xml:space="preserve">, Estado de São Paulo, de modo que sua interrupção poderá comprometer a prestação de um serviço público ou cumprimento de sua missão institucional, sendo a vigência plurianual mais vantajosa. </w:t>
      </w:r>
    </w:p>
    <w:p w14:paraId="0A60710B" w14:textId="1A3E628E" w:rsidR="00EE2D0F" w:rsidRDefault="008340B8" w:rsidP="00A26463">
      <w:pPr>
        <w:pStyle w:val="Nvel2-Red"/>
        <w:tabs>
          <w:tab w:val="clear" w:pos="360"/>
        </w:tabs>
        <w:spacing w:before="0" w:after="0" w:line="240" w:lineRule="auto"/>
        <w:rPr>
          <w:rStyle w:val="Forte"/>
          <w:rFonts w:eastAsia="Calibri"/>
          <w:b w:val="0"/>
          <w:bCs w:val="0"/>
          <w:i w:val="0"/>
          <w:iCs w:val="0"/>
          <w:color w:val="auto"/>
          <w:sz w:val="24"/>
          <w:szCs w:val="24"/>
          <w:shd w:val="clear" w:color="auto" w:fill="FFFFFF"/>
        </w:rPr>
      </w:pPr>
      <w:r w:rsidRPr="002C2AD4">
        <w:rPr>
          <w:rStyle w:val="Forte"/>
          <w:rFonts w:eastAsia="Calibri"/>
          <w:b w:val="0"/>
          <w:bCs w:val="0"/>
          <w:i w:val="0"/>
          <w:iCs w:val="0"/>
          <w:color w:val="auto"/>
          <w:sz w:val="24"/>
          <w:szCs w:val="24"/>
          <w:shd w:val="clear" w:color="auto" w:fill="FFFFFF"/>
        </w:rPr>
        <w:t>1.7</w:t>
      </w:r>
      <w:r w:rsidR="0028768E" w:rsidRPr="002C2AD4">
        <w:rPr>
          <w:rStyle w:val="Forte"/>
          <w:rFonts w:eastAsia="Calibri"/>
          <w:b w:val="0"/>
          <w:bCs w:val="0"/>
          <w:i w:val="0"/>
          <w:iCs w:val="0"/>
          <w:color w:val="auto"/>
          <w:sz w:val="24"/>
          <w:szCs w:val="24"/>
          <w:shd w:val="clear" w:color="auto" w:fill="FFFFFF"/>
        </w:rPr>
        <w:t xml:space="preserve">. </w:t>
      </w:r>
      <w:r w:rsidR="003D42F2" w:rsidRPr="002C2AD4">
        <w:rPr>
          <w:rStyle w:val="Forte"/>
          <w:rFonts w:eastAsia="Calibri"/>
          <w:b w:val="0"/>
          <w:bCs w:val="0"/>
          <w:i w:val="0"/>
          <w:iCs w:val="0"/>
          <w:color w:val="auto"/>
          <w:sz w:val="24"/>
          <w:szCs w:val="24"/>
          <w:shd w:val="clear" w:color="auto" w:fill="FFFFFF"/>
        </w:rPr>
        <w:t>O contrato oferece maior detalhamento das regras que serão aplicadas em relação à vigência da contratação.</w:t>
      </w:r>
    </w:p>
    <w:p w14:paraId="475F719F" w14:textId="6A9622B7" w:rsidR="00C67402" w:rsidRPr="002C2AD4" w:rsidRDefault="00C67402" w:rsidP="00A26463">
      <w:pPr>
        <w:pStyle w:val="Nvel2-Red"/>
        <w:tabs>
          <w:tab w:val="clear" w:pos="360"/>
        </w:tabs>
        <w:spacing w:before="0" w:after="0" w:line="240" w:lineRule="auto"/>
        <w:rPr>
          <w:rStyle w:val="Forte"/>
          <w:rFonts w:eastAsia="Calibri"/>
          <w:b w:val="0"/>
          <w:bCs w:val="0"/>
          <w:i w:val="0"/>
          <w:iCs w:val="0"/>
          <w:color w:val="auto"/>
          <w:sz w:val="24"/>
          <w:szCs w:val="24"/>
          <w:shd w:val="clear" w:color="auto" w:fill="FFFFFF"/>
        </w:rPr>
      </w:pPr>
      <w:r>
        <w:rPr>
          <w:rStyle w:val="Forte"/>
          <w:rFonts w:eastAsia="Calibri"/>
          <w:b w:val="0"/>
          <w:bCs w:val="0"/>
          <w:i w:val="0"/>
          <w:iCs w:val="0"/>
          <w:color w:val="auto"/>
          <w:sz w:val="24"/>
          <w:szCs w:val="24"/>
          <w:shd w:val="clear" w:color="auto" w:fill="FFFFFF"/>
        </w:rPr>
        <w:t xml:space="preserve">1.8 -  </w:t>
      </w:r>
      <w:r w:rsidRPr="00E65B08">
        <w:rPr>
          <w:rStyle w:val="Forte"/>
          <w:rFonts w:eastAsia="Calibri"/>
          <w:bCs w:val="0"/>
          <w:i w:val="0"/>
          <w:iCs w:val="0"/>
          <w:color w:val="auto"/>
          <w:sz w:val="24"/>
          <w:szCs w:val="24"/>
          <w:shd w:val="clear" w:color="auto" w:fill="FFFFFF"/>
        </w:rPr>
        <w:t>a contratada deverá possuir agencia/ ou posto bancário de atendimento no município</w:t>
      </w:r>
      <w:r>
        <w:rPr>
          <w:rStyle w:val="Forte"/>
          <w:rFonts w:eastAsia="Calibri"/>
          <w:b w:val="0"/>
          <w:bCs w:val="0"/>
          <w:i w:val="0"/>
          <w:iCs w:val="0"/>
          <w:color w:val="auto"/>
          <w:sz w:val="24"/>
          <w:szCs w:val="24"/>
          <w:shd w:val="clear" w:color="auto" w:fill="FFFFFF"/>
        </w:rPr>
        <w:t xml:space="preserve">. </w:t>
      </w:r>
    </w:p>
    <w:p w14:paraId="4CB071C0" w14:textId="77777777" w:rsidR="00D71F9E" w:rsidRPr="002C2AD4" w:rsidRDefault="00D71F9E" w:rsidP="00A26463">
      <w:pPr>
        <w:pStyle w:val="Nvel2-Red"/>
        <w:tabs>
          <w:tab w:val="clear" w:pos="360"/>
        </w:tabs>
        <w:spacing w:before="0" w:after="0" w:line="240" w:lineRule="auto"/>
        <w:rPr>
          <w:rFonts w:eastAsia="Calibri"/>
          <w:i w:val="0"/>
          <w:iCs w:val="0"/>
          <w:color w:val="auto"/>
          <w:sz w:val="24"/>
          <w:szCs w:val="24"/>
          <w:shd w:val="clear" w:color="auto" w:fill="FFFFFF"/>
        </w:rPr>
      </w:pPr>
    </w:p>
    <w:p w14:paraId="1053888A" w14:textId="5EB8CAB7" w:rsidR="00050423" w:rsidRPr="002C2AD4" w:rsidRDefault="003F702A" w:rsidP="00A93195">
      <w:pPr>
        <w:pStyle w:val="Nivel01"/>
      </w:pPr>
      <w:r w:rsidRPr="002C2AD4">
        <w:t xml:space="preserve">2. </w:t>
      </w:r>
      <w:r w:rsidR="006B6C73" w:rsidRPr="002C2AD4">
        <w:t>FUNDAMENTAÇÃO E DESCRIÇÃO DA NECESSIDADE DA CONTRATAÇÃO</w:t>
      </w:r>
      <w:r w:rsidRPr="002C2AD4">
        <w:t>:</w:t>
      </w:r>
    </w:p>
    <w:p w14:paraId="60716E4A" w14:textId="7245AD1D" w:rsidR="00050423" w:rsidRPr="002C2AD4" w:rsidRDefault="00413F22" w:rsidP="00413F22">
      <w:pPr>
        <w:pStyle w:val="Nivel2"/>
        <w:numPr>
          <w:ilvl w:val="0"/>
          <w:numId w:val="0"/>
        </w:numPr>
        <w:spacing w:before="0" w:after="0" w:line="240" w:lineRule="auto"/>
        <w:rPr>
          <w:color w:val="auto"/>
          <w:sz w:val="24"/>
          <w:szCs w:val="24"/>
        </w:rPr>
      </w:pPr>
      <w:r w:rsidRPr="002C2AD4">
        <w:rPr>
          <w:color w:val="auto"/>
          <w:sz w:val="24"/>
          <w:szCs w:val="24"/>
        </w:rPr>
        <w:t xml:space="preserve">2.1. </w:t>
      </w:r>
      <w:r w:rsidR="006B6C73" w:rsidRPr="002C2AD4">
        <w:rPr>
          <w:color w:val="auto"/>
          <w:sz w:val="24"/>
          <w:szCs w:val="24"/>
        </w:rPr>
        <w:t>A Fundamentação da Contratação e de seus quantitativos encontra-se pormenorizada em Tópico específico dos Estudos Técnicos Preliminares, apêndice deste Termo de Referência.</w:t>
      </w:r>
    </w:p>
    <w:p w14:paraId="388023D4" w14:textId="2808BF8C" w:rsidR="00EE2D0F" w:rsidRPr="002C2AD4" w:rsidRDefault="00413F22" w:rsidP="00A26463">
      <w:pPr>
        <w:pStyle w:val="Nvel2-Red"/>
        <w:tabs>
          <w:tab w:val="clear" w:pos="360"/>
        </w:tabs>
        <w:spacing w:before="0" w:after="0" w:line="240" w:lineRule="auto"/>
        <w:rPr>
          <w:i w:val="0"/>
          <w:iCs w:val="0"/>
          <w:color w:val="auto"/>
          <w:sz w:val="24"/>
          <w:szCs w:val="24"/>
        </w:rPr>
      </w:pPr>
      <w:r w:rsidRPr="002C2AD4">
        <w:rPr>
          <w:i w:val="0"/>
          <w:iCs w:val="0"/>
          <w:color w:val="auto"/>
          <w:sz w:val="24"/>
          <w:szCs w:val="24"/>
        </w:rPr>
        <w:t xml:space="preserve">2.2. </w:t>
      </w:r>
      <w:r w:rsidR="006B6C73" w:rsidRPr="002C2AD4">
        <w:rPr>
          <w:i w:val="0"/>
          <w:iCs w:val="0"/>
          <w:color w:val="auto"/>
          <w:sz w:val="24"/>
          <w:szCs w:val="24"/>
        </w:rPr>
        <w:t>O objeto da contratação não está previsto no Plano de Contratações Anual</w:t>
      </w:r>
      <w:r w:rsidR="009169CB" w:rsidRPr="002C2AD4">
        <w:rPr>
          <w:i w:val="0"/>
          <w:iCs w:val="0"/>
          <w:color w:val="auto"/>
          <w:sz w:val="24"/>
          <w:szCs w:val="24"/>
        </w:rPr>
        <w:t>.</w:t>
      </w:r>
    </w:p>
    <w:p w14:paraId="72A92DCE" w14:textId="77777777" w:rsidR="00D71F9E" w:rsidRPr="002C2AD4" w:rsidRDefault="00D71F9E" w:rsidP="00A26463">
      <w:pPr>
        <w:pStyle w:val="Nvel2-Red"/>
        <w:tabs>
          <w:tab w:val="clear" w:pos="360"/>
        </w:tabs>
        <w:spacing w:before="0" w:after="0" w:line="240" w:lineRule="auto"/>
        <w:rPr>
          <w:i w:val="0"/>
          <w:iCs w:val="0"/>
          <w:color w:val="auto"/>
          <w:sz w:val="24"/>
          <w:szCs w:val="24"/>
        </w:rPr>
      </w:pPr>
    </w:p>
    <w:p w14:paraId="0C71F9D8" w14:textId="17A0C53B" w:rsidR="00050423" w:rsidRPr="002C2AD4" w:rsidRDefault="00F76F1D" w:rsidP="00A93195">
      <w:pPr>
        <w:pStyle w:val="Nivel01"/>
      </w:pPr>
      <w:r w:rsidRPr="002C2AD4">
        <w:t xml:space="preserve">3. </w:t>
      </w:r>
      <w:r w:rsidR="006B6C73" w:rsidRPr="002C2AD4">
        <w:t>DESCRIÇÃO DA SOLUÇÃO COMO UM TODO CONSIDERADO O CICLO DE VIDA DO OBJETO E ESPECIFICAÇÃO DO PRODUTO</w:t>
      </w:r>
      <w:r w:rsidRPr="002C2AD4">
        <w:t>:</w:t>
      </w:r>
    </w:p>
    <w:p w14:paraId="2C387085" w14:textId="5F4F30C5" w:rsidR="00EE2D0F" w:rsidRPr="002C2AD4" w:rsidRDefault="00F76F1D" w:rsidP="00A26463">
      <w:pPr>
        <w:pStyle w:val="Nvel2-Red"/>
        <w:tabs>
          <w:tab w:val="clear" w:pos="360"/>
        </w:tabs>
        <w:spacing w:before="0" w:after="0" w:line="240" w:lineRule="auto"/>
        <w:rPr>
          <w:i w:val="0"/>
          <w:iCs w:val="0"/>
          <w:color w:val="auto"/>
          <w:sz w:val="24"/>
          <w:szCs w:val="24"/>
        </w:rPr>
      </w:pPr>
      <w:r w:rsidRPr="002C2AD4">
        <w:rPr>
          <w:i w:val="0"/>
          <w:iCs w:val="0"/>
          <w:color w:val="auto"/>
          <w:sz w:val="24"/>
          <w:szCs w:val="24"/>
        </w:rPr>
        <w:t xml:space="preserve">3.1. </w:t>
      </w:r>
      <w:r w:rsidR="006B6C73" w:rsidRPr="002C2AD4">
        <w:rPr>
          <w:i w:val="0"/>
          <w:iCs w:val="0"/>
          <w:color w:val="auto"/>
          <w:sz w:val="24"/>
          <w:szCs w:val="24"/>
        </w:rPr>
        <w:t>A descrição da solução como um todo encontra-se pormenorizada em tópico específico dos Estudos Técnicos Preliminares, apêndice deste Termo de Referência.</w:t>
      </w:r>
    </w:p>
    <w:p w14:paraId="0B419F4D" w14:textId="77777777" w:rsidR="00431503" w:rsidRPr="002C2AD4" w:rsidRDefault="00431503" w:rsidP="00A26463">
      <w:pPr>
        <w:pStyle w:val="Nvel2-Red"/>
        <w:tabs>
          <w:tab w:val="clear" w:pos="360"/>
        </w:tabs>
        <w:spacing w:before="0" w:after="0" w:line="240" w:lineRule="auto"/>
        <w:rPr>
          <w:i w:val="0"/>
          <w:iCs w:val="0"/>
          <w:color w:val="auto"/>
          <w:sz w:val="24"/>
          <w:szCs w:val="24"/>
        </w:rPr>
      </w:pPr>
    </w:p>
    <w:p w14:paraId="49A6E72E" w14:textId="59F142E9" w:rsidR="007E1009" w:rsidRPr="002C2AD4" w:rsidRDefault="00A21231" w:rsidP="00A93195">
      <w:pPr>
        <w:pStyle w:val="Nivel01"/>
      </w:pPr>
      <w:r w:rsidRPr="002C2AD4">
        <w:t xml:space="preserve">4. </w:t>
      </w:r>
      <w:r w:rsidR="007E1009" w:rsidRPr="002C2AD4">
        <w:t>REQUISITOS DA CONTRATAÇÃO</w:t>
      </w:r>
      <w:r w:rsidRPr="002C2AD4">
        <w:t>:</w:t>
      </w:r>
    </w:p>
    <w:p w14:paraId="655A6594" w14:textId="77777777" w:rsidR="007C7ED4" w:rsidRPr="002C2AD4" w:rsidRDefault="007C7ED4" w:rsidP="007C7ED4">
      <w:pPr>
        <w:rPr>
          <w:rFonts w:ascii="Arial" w:hAnsi="Arial" w:cs="Arial"/>
        </w:rPr>
      </w:pPr>
    </w:p>
    <w:p w14:paraId="22FFA61B" w14:textId="77777777" w:rsidR="007E1009" w:rsidRPr="002C2AD4" w:rsidRDefault="007E1009" w:rsidP="007E1009">
      <w:pPr>
        <w:autoSpaceDE w:val="0"/>
        <w:autoSpaceDN w:val="0"/>
        <w:adjustRightInd w:val="0"/>
        <w:rPr>
          <w:rFonts w:ascii="Arial" w:hAnsi="Arial" w:cs="Arial"/>
          <w:b/>
          <w:bCs/>
        </w:rPr>
      </w:pPr>
      <w:r w:rsidRPr="002C2AD4">
        <w:rPr>
          <w:rFonts w:ascii="Arial" w:hAnsi="Arial" w:cs="Arial"/>
          <w:b/>
          <w:bCs/>
        </w:rPr>
        <w:t>SUSTENTABILIDADE</w:t>
      </w:r>
    </w:p>
    <w:p w14:paraId="5160260C" w14:textId="60348F12" w:rsidR="00AD5AEB" w:rsidRPr="002C2AD4" w:rsidRDefault="000B7F28" w:rsidP="000B7F28">
      <w:pPr>
        <w:pStyle w:val="Nivel2"/>
        <w:numPr>
          <w:ilvl w:val="0"/>
          <w:numId w:val="0"/>
        </w:numPr>
        <w:autoSpaceDE w:val="0"/>
        <w:autoSpaceDN w:val="0"/>
        <w:adjustRightInd w:val="0"/>
        <w:spacing w:before="0" w:after="0" w:line="240" w:lineRule="auto"/>
        <w:rPr>
          <w:color w:val="auto"/>
          <w:sz w:val="24"/>
          <w:szCs w:val="24"/>
        </w:rPr>
      </w:pPr>
      <w:r w:rsidRPr="002C2AD4">
        <w:rPr>
          <w:color w:val="auto"/>
          <w:sz w:val="24"/>
          <w:szCs w:val="24"/>
        </w:rPr>
        <w:t xml:space="preserve">4.1. </w:t>
      </w:r>
      <w:r w:rsidR="007E1009" w:rsidRPr="002C2AD4">
        <w:rPr>
          <w:color w:val="auto"/>
          <w:sz w:val="24"/>
          <w:szCs w:val="24"/>
        </w:rPr>
        <w:t>Além dos critérios de sustentabilidade eventualmente inseridos na descrição do objeto, devem ser atendidos os seguintes requisitos, que se baseiam no Guia Nacional de Contratações Sustentáveis</w:t>
      </w:r>
      <w:r w:rsidR="00964E3F" w:rsidRPr="002C2AD4">
        <w:rPr>
          <w:color w:val="auto"/>
          <w:sz w:val="24"/>
          <w:szCs w:val="24"/>
        </w:rPr>
        <w:t>.</w:t>
      </w:r>
    </w:p>
    <w:p w14:paraId="5B61940F" w14:textId="77777777" w:rsidR="00D71F9E" w:rsidRPr="002C2AD4" w:rsidRDefault="00D71F9E" w:rsidP="000B7F28">
      <w:pPr>
        <w:pStyle w:val="Nivel2"/>
        <w:numPr>
          <w:ilvl w:val="0"/>
          <w:numId w:val="0"/>
        </w:numPr>
        <w:autoSpaceDE w:val="0"/>
        <w:autoSpaceDN w:val="0"/>
        <w:adjustRightInd w:val="0"/>
        <w:spacing w:before="0" w:after="0" w:line="240" w:lineRule="auto"/>
        <w:rPr>
          <w:color w:val="auto"/>
          <w:sz w:val="24"/>
          <w:szCs w:val="24"/>
        </w:rPr>
      </w:pPr>
    </w:p>
    <w:p w14:paraId="4E2A8823" w14:textId="05F1EF7D" w:rsidR="006B6C73" w:rsidRPr="002C2AD4" w:rsidRDefault="006B6C73" w:rsidP="004E0CDA">
      <w:pPr>
        <w:pStyle w:val="Nvel1-SemNumPreto"/>
      </w:pPr>
      <w:r w:rsidRPr="002C2AD4">
        <w:lastRenderedPageBreak/>
        <w:t>SUBCONTRATAÇÃO</w:t>
      </w:r>
    </w:p>
    <w:p w14:paraId="30AD39E4" w14:textId="314AE362" w:rsidR="006B6C73" w:rsidRPr="002C2AD4" w:rsidRDefault="001D0251" w:rsidP="00A26463">
      <w:pPr>
        <w:pStyle w:val="Nivel2"/>
        <w:numPr>
          <w:ilvl w:val="0"/>
          <w:numId w:val="0"/>
        </w:numPr>
        <w:spacing w:before="0" w:after="0" w:line="240" w:lineRule="auto"/>
        <w:rPr>
          <w:color w:val="auto"/>
          <w:sz w:val="24"/>
          <w:szCs w:val="24"/>
        </w:rPr>
      </w:pPr>
      <w:r w:rsidRPr="002C2AD4">
        <w:rPr>
          <w:bCs/>
          <w:color w:val="auto"/>
          <w:sz w:val="24"/>
          <w:szCs w:val="24"/>
          <w:lang w:eastAsia="zh-CN" w:bidi="hi-IN"/>
        </w:rPr>
        <w:t>4.2.</w:t>
      </w:r>
      <w:r w:rsidRPr="002C2AD4">
        <w:rPr>
          <w:b/>
          <w:bCs/>
          <w:color w:val="auto"/>
          <w:sz w:val="24"/>
          <w:szCs w:val="24"/>
          <w:lang w:eastAsia="zh-CN" w:bidi="hi-IN"/>
        </w:rPr>
        <w:t xml:space="preserve"> </w:t>
      </w:r>
      <w:r w:rsidR="006B6C73" w:rsidRPr="002C2AD4">
        <w:rPr>
          <w:color w:val="auto"/>
          <w:sz w:val="24"/>
          <w:szCs w:val="24"/>
        </w:rPr>
        <w:t>Não é admitida a subcontratação do objeto contratual.</w:t>
      </w:r>
    </w:p>
    <w:p w14:paraId="58E17C68" w14:textId="77777777" w:rsidR="007C7ED4" w:rsidRPr="002C2AD4" w:rsidRDefault="007C7ED4" w:rsidP="00A26463">
      <w:pPr>
        <w:pStyle w:val="Nivel2"/>
        <w:numPr>
          <w:ilvl w:val="0"/>
          <w:numId w:val="0"/>
        </w:numPr>
        <w:spacing w:before="0" w:after="0" w:line="240" w:lineRule="auto"/>
        <w:rPr>
          <w:color w:val="auto"/>
          <w:sz w:val="24"/>
          <w:szCs w:val="24"/>
        </w:rPr>
      </w:pPr>
    </w:p>
    <w:p w14:paraId="03C89614" w14:textId="2101F042" w:rsidR="00050423" w:rsidRPr="002C2AD4" w:rsidRDefault="006B6C73" w:rsidP="004E0CDA">
      <w:pPr>
        <w:pStyle w:val="Nvel1-SemNumPreto"/>
      </w:pPr>
      <w:r w:rsidRPr="002C2AD4">
        <w:t>GARANTIA DA CONTRATAÇÃO</w:t>
      </w:r>
    </w:p>
    <w:p w14:paraId="19D26BA8" w14:textId="1EFF27EB" w:rsidR="006B6C73" w:rsidRPr="002C2AD4" w:rsidRDefault="00CD3C56" w:rsidP="00CD3C56">
      <w:pPr>
        <w:pStyle w:val="Nvel2-Red"/>
        <w:tabs>
          <w:tab w:val="clear" w:pos="360"/>
        </w:tabs>
        <w:spacing w:before="0" w:after="0" w:line="240" w:lineRule="auto"/>
        <w:rPr>
          <w:i w:val="0"/>
          <w:iCs w:val="0"/>
          <w:color w:val="auto"/>
          <w:sz w:val="24"/>
          <w:szCs w:val="24"/>
        </w:rPr>
      </w:pPr>
      <w:r w:rsidRPr="002C2AD4">
        <w:rPr>
          <w:bCs/>
          <w:i w:val="0"/>
          <w:iCs w:val="0"/>
          <w:color w:val="auto"/>
          <w:sz w:val="24"/>
          <w:szCs w:val="24"/>
          <w:lang w:eastAsia="zh-CN" w:bidi="hi-IN"/>
        </w:rPr>
        <w:t>4.3.</w:t>
      </w:r>
      <w:r w:rsidRPr="002C2AD4">
        <w:rPr>
          <w:b/>
          <w:bCs/>
          <w:i w:val="0"/>
          <w:iCs w:val="0"/>
          <w:color w:val="auto"/>
          <w:sz w:val="24"/>
          <w:szCs w:val="24"/>
          <w:lang w:eastAsia="zh-CN" w:bidi="hi-IN"/>
        </w:rPr>
        <w:t xml:space="preserve"> </w:t>
      </w:r>
      <w:r w:rsidR="006B6C73" w:rsidRPr="002C2AD4">
        <w:rPr>
          <w:i w:val="0"/>
          <w:iCs w:val="0"/>
          <w:color w:val="auto"/>
          <w:sz w:val="24"/>
          <w:szCs w:val="24"/>
        </w:rPr>
        <w:t xml:space="preserve">Não haverá exigência da garantia da contratação dos </w:t>
      </w:r>
      <w:hyperlink r:id="rId47" w:anchor="art96">
        <w:r w:rsidR="006B6C73" w:rsidRPr="002C2AD4">
          <w:rPr>
            <w:rStyle w:val="Hyperlink"/>
            <w:i w:val="0"/>
            <w:iCs w:val="0"/>
            <w:color w:val="auto"/>
            <w:sz w:val="24"/>
            <w:szCs w:val="24"/>
            <w:u w:val="none"/>
          </w:rPr>
          <w:t>artigos 96 e seguintes da Lei nº 14.133, de 2021</w:t>
        </w:r>
      </w:hyperlink>
      <w:r w:rsidR="006B6C73" w:rsidRPr="002C2AD4">
        <w:rPr>
          <w:i w:val="0"/>
          <w:iCs w:val="0"/>
          <w:color w:val="auto"/>
          <w:sz w:val="24"/>
          <w:szCs w:val="24"/>
        </w:rPr>
        <w:t>, pelas razões constantes do Estudo Técnico Preliminar.</w:t>
      </w:r>
    </w:p>
    <w:p w14:paraId="769567AA" w14:textId="77777777" w:rsidR="00903A4D" w:rsidRPr="002C2AD4" w:rsidRDefault="00CD3C56" w:rsidP="00903A4D">
      <w:pPr>
        <w:pStyle w:val="Nivel2"/>
        <w:numPr>
          <w:ilvl w:val="0"/>
          <w:numId w:val="0"/>
        </w:numPr>
        <w:spacing w:before="0" w:after="0" w:line="240" w:lineRule="auto"/>
        <w:rPr>
          <w:color w:val="auto"/>
          <w:sz w:val="24"/>
          <w:szCs w:val="24"/>
        </w:rPr>
      </w:pPr>
      <w:r w:rsidRPr="002C2AD4">
        <w:rPr>
          <w:bCs/>
          <w:color w:val="auto"/>
          <w:sz w:val="24"/>
          <w:szCs w:val="24"/>
        </w:rPr>
        <w:t>4.4.</w:t>
      </w:r>
      <w:r w:rsidRPr="002C2AD4">
        <w:rPr>
          <w:b/>
          <w:bCs/>
          <w:color w:val="auto"/>
          <w:sz w:val="24"/>
          <w:szCs w:val="24"/>
        </w:rPr>
        <w:t xml:space="preserve"> </w:t>
      </w:r>
      <w:r w:rsidR="006B6C73" w:rsidRPr="002C2AD4">
        <w:rPr>
          <w:color w:val="auto"/>
          <w:sz w:val="24"/>
          <w:szCs w:val="24"/>
        </w:rPr>
        <w:t>O contrato oferece maior detalhamento das regras que serão aplicadas em relação à garantia da contratação.</w:t>
      </w:r>
    </w:p>
    <w:p w14:paraId="6D107ED7" w14:textId="77777777" w:rsidR="00903A4D" w:rsidRPr="002C2AD4" w:rsidRDefault="00903A4D" w:rsidP="00903A4D">
      <w:pPr>
        <w:pStyle w:val="Nivel2"/>
        <w:numPr>
          <w:ilvl w:val="0"/>
          <w:numId w:val="0"/>
        </w:numPr>
        <w:spacing w:before="0" w:after="0" w:line="240" w:lineRule="auto"/>
        <w:rPr>
          <w:color w:val="auto"/>
          <w:sz w:val="24"/>
          <w:szCs w:val="24"/>
        </w:rPr>
      </w:pPr>
    </w:p>
    <w:p w14:paraId="7894A023" w14:textId="5CB6D4D9" w:rsidR="00050423" w:rsidRPr="002C2AD4" w:rsidRDefault="00296CBF" w:rsidP="00903A4D">
      <w:pPr>
        <w:pStyle w:val="Nivel2"/>
        <w:numPr>
          <w:ilvl w:val="0"/>
          <w:numId w:val="0"/>
        </w:numPr>
        <w:spacing w:before="0" w:after="0" w:line="240" w:lineRule="auto"/>
        <w:rPr>
          <w:b/>
          <w:bCs/>
          <w:color w:val="auto"/>
          <w:sz w:val="24"/>
          <w:szCs w:val="24"/>
        </w:rPr>
      </w:pPr>
      <w:r w:rsidRPr="002C2AD4">
        <w:rPr>
          <w:b/>
          <w:bCs/>
          <w:color w:val="auto"/>
          <w:sz w:val="24"/>
          <w:szCs w:val="24"/>
        </w:rPr>
        <w:t>5. MODELO DE EXECUÇÃO DO OBJETO:</w:t>
      </w:r>
    </w:p>
    <w:p w14:paraId="4BE93D96" w14:textId="77777777" w:rsidR="00296CBF" w:rsidRPr="002C2AD4" w:rsidRDefault="00296CBF" w:rsidP="00296CBF">
      <w:pPr>
        <w:pStyle w:val="Nvel1-SemNum"/>
      </w:pPr>
      <w:r w:rsidRPr="002C2AD4">
        <w:t>CONDIÇÕES DE EXECUÇÃO</w:t>
      </w:r>
    </w:p>
    <w:p w14:paraId="28402B78" w14:textId="66BCDFC7" w:rsidR="00742922" w:rsidRPr="002C2AD4" w:rsidRDefault="00295F5F" w:rsidP="00AA4B88">
      <w:pPr>
        <w:jc w:val="both"/>
        <w:rPr>
          <w:rFonts w:ascii="Arial" w:hAnsi="Arial" w:cs="Arial"/>
        </w:rPr>
      </w:pPr>
      <w:r w:rsidRPr="002C2AD4">
        <w:rPr>
          <w:rFonts w:ascii="Arial" w:hAnsi="Arial" w:cs="Arial"/>
        </w:rPr>
        <w:t xml:space="preserve">5.1. </w:t>
      </w:r>
      <w:r w:rsidR="00742922" w:rsidRPr="002C2AD4">
        <w:rPr>
          <w:rFonts w:ascii="Arial" w:hAnsi="Arial" w:cs="Arial"/>
        </w:rPr>
        <w:t xml:space="preserve">Inicio da Execução: Caso seja necessário, em situações que a mudança da instituição após a presente licitação, poderá ser objeto de transferência dos dados necessários, entre a instituição atual, com a instituição adjudicada no presente processo, de forma a se realizar no prazo máximo de 30 (trinta) dias, prorrogáveis por igual período, desde que, devidamente justificado, para que não haja interrupção do serviço da folha de pagamento. </w:t>
      </w:r>
    </w:p>
    <w:p w14:paraId="778ED342" w14:textId="75E2471C" w:rsidR="00515DDF" w:rsidRPr="002C2AD4" w:rsidRDefault="00515DDF" w:rsidP="00AA4B88">
      <w:pPr>
        <w:jc w:val="both"/>
        <w:rPr>
          <w:rFonts w:ascii="Arial" w:hAnsi="Arial" w:cs="Arial"/>
        </w:rPr>
      </w:pPr>
      <w:r w:rsidRPr="002C2AD4">
        <w:rPr>
          <w:rFonts w:ascii="Arial" w:hAnsi="Arial" w:cs="Arial"/>
        </w:rPr>
        <w:t>5.2. Centraliza</w:t>
      </w:r>
      <w:r w:rsidR="00B87DCA" w:rsidRPr="002C2AD4">
        <w:rPr>
          <w:rFonts w:ascii="Arial" w:hAnsi="Arial" w:cs="Arial"/>
        </w:rPr>
        <w:t xml:space="preserve">ção e processamento de créditos provenientes da totalidade da folha de pagamento gerada pelo município, incluindo servidores ativos, inativos e pensionistas, lançados em contas salários individuais na Instituição Bancaria contratada, além de créditos em favor de qualquer outra pessoa que venha a manter vínculo  de remuneração com a contratante,  seja no recebimento de vencimentos, salários, subsídios, proventos e pensões ou bolsa estágio, denominados, doravante,, para efeito do presente, de creditados, em contrapartida da efetivação  de débitos na conta corrente do município; </w:t>
      </w:r>
    </w:p>
    <w:p w14:paraId="47AB1D3E" w14:textId="6046FCB3" w:rsidR="00B87DCA" w:rsidRPr="002C2AD4" w:rsidRDefault="00B87DCA" w:rsidP="00AA4B88">
      <w:pPr>
        <w:jc w:val="both"/>
        <w:rPr>
          <w:rFonts w:ascii="Arial" w:hAnsi="Arial" w:cs="Arial"/>
        </w:rPr>
      </w:pPr>
      <w:r w:rsidRPr="002C2AD4">
        <w:rPr>
          <w:rFonts w:ascii="Arial" w:hAnsi="Arial" w:cs="Arial"/>
        </w:rPr>
        <w:t xml:space="preserve">5.3. A Instituição Bancária não poderá recusar-se de realizar a abertura de conta salário em nome do servidor municipal ativo, inativo, pensionista, ressalvadas as hipóteses, previstas em lei; </w:t>
      </w:r>
    </w:p>
    <w:p w14:paraId="751BFAF1" w14:textId="33DD28C9" w:rsidR="00BA26A0" w:rsidRPr="002C2AD4" w:rsidRDefault="00B87DCA" w:rsidP="00AA4B88">
      <w:pPr>
        <w:jc w:val="both"/>
        <w:rPr>
          <w:rFonts w:ascii="Arial" w:hAnsi="Arial" w:cs="Arial"/>
        </w:rPr>
      </w:pPr>
      <w:r w:rsidRPr="002C2AD4">
        <w:rPr>
          <w:rFonts w:ascii="Arial" w:hAnsi="Arial" w:cs="Arial"/>
        </w:rPr>
        <w:t>5.4.  As contas de livre movimentação, decorrentes do relacionamento entre a instituição Bancária e os servidores municipais, bem como pensionista somente serão abertas com anuência destes.</w:t>
      </w:r>
    </w:p>
    <w:p w14:paraId="2F5F330F" w14:textId="77777777" w:rsidR="00BA26A0" w:rsidRPr="002C2AD4" w:rsidRDefault="00BA26A0" w:rsidP="00AA4B88">
      <w:pPr>
        <w:jc w:val="both"/>
        <w:rPr>
          <w:rFonts w:ascii="Arial" w:hAnsi="Arial" w:cs="Arial"/>
        </w:rPr>
      </w:pPr>
      <w:r w:rsidRPr="002C2AD4">
        <w:rPr>
          <w:rFonts w:ascii="Arial" w:hAnsi="Arial" w:cs="Arial"/>
        </w:rPr>
        <w:t xml:space="preserve">5.5. </w:t>
      </w:r>
      <w:r w:rsidR="00B87DCA" w:rsidRPr="002C2AD4">
        <w:rPr>
          <w:rFonts w:ascii="Arial" w:hAnsi="Arial" w:cs="Arial"/>
        </w:rPr>
        <w:t>A instituição Bancária deverá abrir conta-salário para todos os servidores municipais e pensionistas ou, conforme o interesse do servidor, realizar a abertura de conta corrente na forma disposta pelas regulamentações do Banco Central e CMN. As contas salários PODERÃO ser vinculadas às contas correntes da própria instituição bancária ou às contas de outras instituições para portabilidade, conforme a opção do servidor municipal ou pensionista.</w:t>
      </w:r>
    </w:p>
    <w:p w14:paraId="7E53E216" w14:textId="77777777" w:rsidR="00BA26A0" w:rsidRPr="002C2AD4" w:rsidRDefault="00BA26A0" w:rsidP="00AA4B88">
      <w:pPr>
        <w:jc w:val="both"/>
        <w:rPr>
          <w:rFonts w:ascii="Arial" w:hAnsi="Arial" w:cs="Arial"/>
        </w:rPr>
      </w:pPr>
      <w:r w:rsidRPr="002C2AD4">
        <w:rPr>
          <w:rFonts w:ascii="Arial" w:hAnsi="Arial" w:cs="Arial"/>
        </w:rPr>
        <w:t xml:space="preserve">5.6. </w:t>
      </w:r>
      <w:r w:rsidR="00B87DCA" w:rsidRPr="002C2AD4">
        <w:rPr>
          <w:rFonts w:ascii="Arial" w:hAnsi="Arial" w:cs="Arial"/>
        </w:rPr>
        <w:t xml:space="preserve">A movimentação da conta corrente do servidor municipal e pensionista dar-se-á nos estritos termos da legislação pertinente. </w:t>
      </w:r>
    </w:p>
    <w:p w14:paraId="6C8DC562" w14:textId="70D9C984" w:rsidR="00BA26A0" w:rsidRPr="002C2AD4" w:rsidRDefault="00BA26A0" w:rsidP="00AA4B88">
      <w:pPr>
        <w:jc w:val="both"/>
        <w:rPr>
          <w:rFonts w:ascii="Arial" w:hAnsi="Arial" w:cs="Arial"/>
        </w:rPr>
      </w:pPr>
      <w:r w:rsidRPr="002C2AD4">
        <w:rPr>
          <w:rFonts w:ascii="Arial" w:hAnsi="Arial" w:cs="Arial"/>
        </w:rPr>
        <w:t xml:space="preserve">5.7. </w:t>
      </w:r>
      <w:r w:rsidR="00B87DCA" w:rsidRPr="002C2AD4">
        <w:rPr>
          <w:rFonts w:ascii="Arial" w:hAnsi="Arial" w:cs="Arial"/>
        </w:rPr>
        <w:t>A instituição Bancária deverá garantir a portabilidade das suas operações de crédito realizadas com pessoas naturais, mediante o recebimento de r</w:t>
      </w:r>
      <w:r w:rsidRPr="002C2AD4">
        <w:rPr>
          <w:rFonts w:ascii="Arial" w:hAnsi="Arial" w:cs="Arial"/>
        </w:rPr>
        <w:t>ecursos transferidos por outra I</w:t>
      </w:r>
      <w:r w:rsidR="00B87DCA" w:rsidRPr="002C2AD4">
        <w:rPr>
          <w:rFonts w:ascii="Arial" w:hAnsi="Arial" w:cs="Arial"/>
        </w:rPr>
        <w:t xml:space="preserve">nstituição Bancária, observados os procedimentos estabelecidos na </w:t>
      </w:r>
      <w:r w:rsidRPr="002C2AD4">
        <w:rPr>
          <w:rFonts w:ascii="Arial" w:hAnsi="Arial" w:cs="Arial"/>
        </w:rPr>
        <w:t xml:space="preserve">legislação aplicável e resoluções a respeito atualizadas.  </w:t>
      </w:r>
    </w:p>
    <w:p w14:paraId="3D7EC970" w14:textId="77777777" w:rsidR="00BA26A0" w:rsidRPr="002C2AD4" w:rsidRDefault="00BA26A0" w:rsidP="00AA4B88">
      <w:pPr>
        <w:jc w:val="both"/>
        <w:rPr>
          <w:rFonts w:ascii="Arial" w:hAnsi="Arial" w:cs="Arial"/>
        </w:rPr>
      </w:pPr>
      <w:r w:rsidRPr="002C2AD4">
        <w:rPr>
          <w:rFonts w:ascii="Arial" w:hAnsi="Arial" w:cs="Arial"/>
        </w:rPr>
        <w:t xml:space="preserve">5.8. O </w:t>
      </w:r>
      <w:r w:rsidR="00B87DCA" w:rsidRPr="002C2AD4">
        <w:rPr>
          <w:rFonts w:ascii="Arial" w:hAnsi="Arial" w:cs="Arial"/>
        </w:rPr>
        <w:t>Cronograma de realização dos serviços</w:t>
      </w:r>
      <w:r w:rsidRPr="002C2AD4">
        <w:rPr>
          <w:rFonts w:ascii="Arial" w:hAnsi="Arial" w:cs="Arial"/>
        </w:rPr>
        <w:t xml:space="preserve"> será</w:t>
      </w:r>
      <w:r w:rsidR="00B87DCA" w:rsidRPr="002C2AD4">
        <w:rPr>
          <w:rFonts w:ascii="Arial" w:hAnsi="Arial" w:cs="Arial"/>
        </w:rPr>
        <w:t>:</w:t>
      </w:r>
    </w:p>
    <w:p w14:paraId="0786EEC1" w14:textId="77777777" w:rsidR="00BA26A0" w:rsidRPr="002C2AD4" w:rsidRDefault="00BA26A0" w:rsidP="00AA4B88">
      <w:pPr>
        <w:jc w:val="both"/>
        <w:rPr>
          <w:rFonts w:ascii="Arial" w:hAnsi="Arial" w:cs="Arial"/>
        </w:rPr>
      </w:pPr>
      <w:r w:rsidRPr="002C2AD4">
        <w:rPr>
          <w:rFonts w:ascii="Arial" w:hAnsi="Arial" w:cs="Arial"/>
        </w:rPr>
        <w:t xml:space="preserve">5.8.1. </w:t>
      </w:r>
      <w:r w:rsidR="00B87DCA" w:rsidRPr="002C2AD4">
        <w:rPr>
          <w:rFonts w:ascii="Arial" w:hAnsi="Arial" w:cs="Arial"/>
        </w:rPr>
        <w:t xml:space="preserve">No caso de alteração da Agencia Bancária, em situações que mudança da instituição após a presente licitação, poderá ser objeto de transferência dos dados necessários, entre a instituição atual, com a instituição adjudicada no presente </w:t>
      </w:r>
      <w:r w:rsidR="00B87DCA" w:rsidRPr="002C2AD4">
        <w:rPr>
          <w:rFonts w:ascii="Arial" w:hAnsi="Arial" w:cs="Arial"/>
        </w:rPr>
        <w:lastRenderedPageBreak/>
        <w:t xml:space="preserve">processo, de forma a se realizar no prazo máximo de 30 (trinta) dias prorrogadas por igual período, para que não haja interrupção do serviço da folha de pagamento. </w:t>
      </w:r>
    </w:p>
    <w:p w14:paraId="7997F5D2" w14:textId="3EB12FEF" w:rsidR="00B87DCA" w:rsidRPr="002C2AD4" w:rsidRDefault="00BA26A0" w:rsidP="00AA4B88">
      <w:pPr>
        <w:jc w:val="both"/>
        <w:rPr>
          <w:rFonts w:ascii="Arial" w:hAnsi="Arial" w:cs="Arial"/>
        </w:rPr>
      </w:pPr>
      <w:r w:rsidRPr="002C2AD4">
        <w:rPr>
          <w:rFonts w:ascii="Arial" w:hAnsi="Arial" w:cs="Arial"/>
        </w:rPr>
        <w:t xml:space="preserve">5.8.2. </w:t>
      </w:r>
      <w:r w:rsidR="00B87DCA" w:rsidRPr="002C2AD4">
        <w:rPr>
          <w:rFonts w:ascii="Arial" w:hAnsi="Arial" w:cs="Arial"/>
        </w:rPr>
        <w:t xml:space="preserve">Etapa: Encerrado o Processo licitatório, a </w:t>
      </w:r>
      <w:r w:rsidRPr="002C2AD4">
        <w:rPr>
          <w:rFonts w:ascii="Arial" w:hAnsi="Arial" w:cs="Arial"/>
        </w:rPr>
        <w:t xml:space="preserve">licitante </w:t>
      </w:r>
      <w:r w:rsidR="00B87DCA" w:rsidRPr="002C2AD4">
        <w:rPr>
          <w:rFonts w:ascii="Arial" w:hAnsi="Arial" w:cs="Arial"/>
        </w:rPr>
        <w:t xml:space="preserve">vencedora, caso haja alteração de agencia bancária, apresentará junto a Secretaria de Administração, uma planilha de acordo com as secretarias municipais, designando dia e horário, junto com o </w:t>
      </w:r>
      <w:proofErr w:type="spellStart"/>
      <w:r w:rsidR="00B87DCA" w:rsidRPr="002C2AD4">
        <w:rPr>
          <w:rFonts w:ascii="Arial" w:hAnsi="Arial" w:cs="Arial"/>
        </w:rPr>
        <w:t>cheklist</w:t>
      </w:r>
      <w:proofErr w:type="spellEnd"/>
      <w:r w:rsidR="00B87DCA" w:rsidRPr="002C2AD4">
        <w:rPr>
          <w:rFonts w:ascii="Arial" w:hAnsi="Arial" w:cs="Arial"/>
        </w:rPr>
        <w:t>, para os servidores ativos, inativos e pensionistas, realizarem seus cadastros.</w:t>
      </w:r>
    </w:p>
    <w:p w14:paraId="55BE742C" w14:textId="31EB05DE" w:rsidR="00B87DCA" w:rsidRPr="002C2AD4" w:rsidRDefault="001506E0" w:rsidP="00AA4B88">
      <w:pPr>
        <w:jc w:val="both"/>
        <w:rPr>
          <w:rFonts w:ascii="Arial" w:hAnsi="Arial" w:cs="Arial"/>
        </w:rPr>
      </w:pPr>
      <w:r w:rsidRPr="002C2AD4">
        <w:rPr>
          <w:rFonts w:ascii="Arial" w:hAnsi="Arial" w:cs="Arial"/>
        </w:rPr>
        <w:t xml:space="preserve">5.9.  A demanda do órgão tem como base </w:t>
      </w:r>
      <w:r w:rsidR="004C30C6" w:rsidRPr="002C2AD4">
        <w:rPr>
          <w:rFonts w:ascii="Arial" w:hAnsi="Arial" w:cs="Arial"/>
        </w:rPr>
        <w:t>o</w:t>
      </w:r>
      <w:r w:rsidRPr="002C2AD4">
        <w:rPr>
          <w:rFonts w:ascii="Arial" w:hAnsi="Arial" w:cs="Arial"/>
        </w:rPr>
        <w:t xml:space="preserve">s seguintes </w:t>
      </w:r>
      <w:r w:rsidR="004C30C6" w:rsidRPr="002C2AD4">
        <w:rPr>
          <w:rFonts w:ascii="Arial" w:hAnsi="Arial" w:cs="Arial"/>
        </w:rPr>
        <w:t>parâmetros para elaboração da proposta</w:t>
      </w:r>
      <w:r w:rsidR="00652023">
        <w:rPr>
          <w:rFonts w:ascii="Arial" w:hAnsi="Arial" w:cs="Arial"/>
        </w:rPr>
        <w:t xml:space="preserve"> conforme tabela anexa.</w:t>
      </w:r>
    </w:p>
    <w:p w14:paraId="27A55458" w14:textId="625FA216" w:rsidR="00295F5F" w:rsidRPr="002C2AD4" w:rsidRDefault="00295F5F" w:rsidP="00AA4B88">
      <w:pPr>
        <w:jc w:val="both"/>
        <w:rPr>
          <w:rFonts w:ascii="Arial" w:hAnsi="Arial" w:cs="Arial"/>
        </w:rPr>
      </w:pPr>
      <w:r w:rsidRPr="002C2AD4">
        <w:rPr>
          <w:rFonts w:ascii="Arial" w:hAnsi="Arial" w:cs="Arial"/>
        </w:rPr>
        <w:t>5.</w:t>
      </w:r>
      <w:r w:rsidR="00D17928" w:rsidRPr="002C2AD4">
        <w:rPr>
          <w:rFonts w:ascii="Arial" w:hAnsi="Arial" w:cs="Arial"/>
        </w:rPr>
        <w:t>10</w:t>
      </w:r>
      <w:r w:rsidRPr="002C2AD4">
        <w:rPr>
          <w:rFonts w:ascii="Arial" w:hAnsi="Arial" w:cs="Arial"/>
        </w:rPr>
        <w:t xml:space="preserve">. Responder por quaisquer danos causados aos empregados ou a terceiros, oriundos de sua culpa ou dolo durante </w:t>
      </w:r>
      <w:r w:rsidR="00D17928" w:rsidRPr="002C2AD4">
        <w:rPr>
          <w:rFonts w:ascii="Arial" w:hAnsi="Arial" w:cs="Arial"/>
        </w:rPr>
        <w:t xml:space="preserve">a prestação dos serviços objeto </w:t>
      </w:r>
      <w:r w:rsidRPr="002C2AD4">
        <w:rPr>
          <w:rFonts w:ascii="Arial" w:hAnsi="Arial" w:cs="Arial"/>
        </w:rPr>
        <w:t xml:space="preserve">deste termo, os quais não serão excluídos ou reduzidos em decorrência do acompanhamento exercido por este Município de </w:t>
      </w:r>
      <w:r w:rsidR="00652023">
        <w:rPr>
          <w:rFonts w:ascii="Arial" w:hAnsi="Arial" w:cs="Arial"/>
        </w:rPr>
        <w:t>AREIAS</w:t>
      </w:r>
      <w:r w:rsidRPr="002C2AD4">
        <w:rPr>
          <w:rFonts w:ascii="Arial" w:hAnsi="Arial" w:cs="Arial"/>
        </w:rPr>
        <w:t xml:space="preserve">; </w:t>
      </w:r>
    </w:p>
    <w:p w14:paraId="28A83F77" w14:textId="5CFA792F" w:rsidR="00295F5F" w:rsidRPr="002C2AD4" w:rsidRDefault="00D17928" w:rsidP="00AA4B88">
      <w:pPr>
        <w:jc w:val="both"/>
        <w:rPr>
          <w:rFonts w:ascii="Arial" w:hAnsi="Arial" w:cs="Arial"/>
        </w:rPr>
      </w:pPr>
      <w:r w:rsidRPr="002C2AD4">
        <w:rPr>
          <w:rFonts w:ascii="Arial" w:hAnsi="Arial" w:cs="Arial"/>
        </w:rPr>
        <w:t xml:space="preserve">5.11. </w:t>
      </w:r>
      <w:r w:rsidR="00295F5F" w:rsidRPr="002C2AD4">
        <w:rPr>
          <w:rFonts w:ascii="Arial" w:hAnsi="Arial" w:cs="Arial"/>
        </w:rPr>
        <w:t>Atender a toda a legislação vigente</w:t>
      </w:r>
      <w:r w:rsidRPr="002C2AD4">
        <w:rPr>
          <w:rFonts w:ascii="Arial" w:hAnsi="Arial" w:cs="Arial"/>
        </w:rPr>
        <w:t xml:space="preserve">, inclusive resoluções </w:t>
      </w:r>
      <w:r w:rsidR="00295F5F" w:rsidRPr="002C2AD4">
        <w:rPr>
          <w:rFonts w:ascii="Arial" w:hAnsi="Arial" w:cs="Arial"/>
        </w:rPr>
        <w:t xml:space="preserve">(no âmbito federal, estadual e municipal) durante o fornecimento do objeto deste instrumento; </w:t>
      </w:r>
    </w:p>
    <w:p w14:paraId="5030C1B0" w14:textId="77777777" w:rsidR="00652023" w:rsidRDefault="00D17928" w:rsidP="00652023">
      <w:pPr>
        <w:jc w:val="both"/>
        <w:rPr>
          <w:rFonts w:ascii="Arial" w:hAnsi="Arial" w:cs="Arial"/>
        </w:rPr>
      </w:pPr>
      <w:r w:rsidRPr="002C2AD4">
        <w:rPr>
          <w:rFonts w:ascii="Arial" w:hAnsi="Arial" w:cs="Arial"/>
        </w:rPr>
        <w:t xml:space="preserve">5.12. </w:t>
      </w:r>
      <w:r w:rsidR="00295F5F" w:rsidRPr="002C2AD4">
        <w:rPr>
          <w:rFonts w:ascii="Arial" w:hAnsi="Arial" w:cs="Arial"/>
        </w:rPr>
        <w:t xml:space="preserve">Disponibilizar pessoal suficiente e adequado </w:t>
      </w:r>
      <w:r w:rsidRPr="002C2AD4">
        <w:rPr>
          <w:rFonts w:ascii="Arial" w:hAnsi="Arial" w:cs="Arial"/>
        </w:rPr>
        <w:t xml:space="preserve">a abertura das contas, caso necessário, para o efetivo cumprimento dos serviços. </w:t>
      </w:r>
      <w:r w:rsidR="00295F5F" w:rsidRPr="002C2AD4">
        <w:rPr>
          <w:rFonts w:ascii="Arial" w:hAnsi="Arial" w:cs="Arial"/>
        </w:rPr>
        <w:t xml:space="preserve"> </w:t>
      </w:r>
    </w:p>
    <w:p w14:paraId="114F0DF9" w14:textId="77777777" w:rsidR="00652023" w:rsidRDefault="00F45272" w:rsidP="00652023">
      <w:pPr>
        <w:jc w:val="both"/>
      </w:pPr>
      <w:r w:rsidRPr="002C2AD4">
        <w:t xml:space="preserve">5.13. A CONTRATADA deverá disponibilizar, no mínimo, a franquia de serviços bancários essenciais com isenção de tarifas definidas no inciso I do artigo 2º da Resolução 3.919/2010 do BACEN, e suas alterações. </w:t>
      </w:r>
    </w:p>
    <w:p w14:paraId="1B443DCC" w14:textId="20D7CF71" w:rsidR="00F45272" w:rsidRPr="002C2AD4" w:rsidRDefault="00F45272" w:rsidP="00652023">
      <w:pPr>
        <w:jc w:val="both"/>
        <w:rPr>
          <w:b/>
          <w:bCs/>
        </w:rPr>
      </w:pPr>
      <w:r w:rsidRPr="002C2AD4">
        <w:t xml:space="preserve">5.14. Eventuais alterações na franquia de serviços bancários essenciais deverão ser comunicadas por escrito ao Município de </w:t>
      </w:r>
      <w:r w:rsidR="00652023">
        <w:rPr>
          <w:b/>
          <w:bCs/>
        </w:rPr>
        <w:t>AREIAS</w:t>
      </w:r>
      <w:r w:rsidRPr="002C2AD4">
        <w:t>, de preferência antes de entrar em vigor.</w:t>
      </w:r>
    </w:p>
    <w:p w14:paraId="240379D4" w14:textId="35758532" w:rsidR="00F45272" w:rsidRPr="002C2AD4" w:rsidRDefault="00F45272" w:rsidP="00F45272">
      <w:pPr>
        <w:pStyle w:val="Nvel1-SemNum"/>
        <w:rPr>
          <w:b w:val="0"/>
          <w:bCs w:val="0"/>
        </w:rPr>
      </w:pPr>
      <w:r w:rsidRPr="002C2AD4">
        <w:rPr>
          <w:b w:val="0"/>
          <w:bCs w:val="0"/>
        </w:rPr>
        <w:t xml:space="preserve">5.15. Efetuar os créditos dos pagamentos nas contas dos servidores, sem qualquer custo, em conformidade com as informações repassadas pelo Município de </w:t>
      </w:r>
      <w:r w:rsidR="00652023">
        <w:rPr>
          <w:b w:val="0"/>
          <w:bCs w:val="0"/>
        </w:rPr>
        <w:t>AREIAS</w:t>
      </w:r>
      <w:r w:rsidRPr="002C2AD4">
        <w:rPr>
          <w:b w:val="0"/>
          <w:bCs w:val="0"/>
        </w:rPr>
        <w:t>.</w:t>
      </w:r>
    </w:p>
    <w:p w14:paraId="34656EC4" w14:textId="6B0C0D0B" w:rsidR="00F45272" w:rsidRPr="002C2AD4" w:rsidRDefault="00F45272" w:rsidP="00F45272">
      <w:pPr>
        <w:pStyle w:val="Nvel1-SemNum"/>
        <w:rPr>
          <w:b w:val="0"/>
          <w:bCs w:val="0"/>
        </w:rPr>
      </w:pPr>
      <w:r w:rsidRPr="002C2AD4">
        <w:rPr>
          <w:b w:val="0"/>
          <w:bCs w:val="0"/>
        </w:rPr>
        <w:t xml:space="preserve">5.16. Responsabilizar-se por eventuais danos que vier a causar ao Município de </w:t>
      </w:r>
      <w:r w:rsidR="00652023">
        <w:rPr>
          <w:b w:val="0"/>
          <w:bCs w:val="0"/>
        </w:rPr>
        <w:t>AREIAS</w:t>
      </w:r>
      <w:r w:rsidRPr="002C2AD4">
        <w:rPr>
          <w:b w:val="0"/>
          <w:bCs w:val="0"/>
        </w:rPr>
        <w:t xml:space="preserve"> ou a terceiros, decorrentes de sua culpa ou dolo na execução do contrato.</w:t>
      </w:r>
    </w:p>
    <w:p w14:paraId="32572A3F" w14:textId="3FEF06B9" w:rsidR="00F45272" w:rsidRPr="002C2AD4" w:rsidRDefault="00F45272" w:rsidP="00F45272">
      <w:pPr>
        <w:pStyle w:val="Nvel1-SemNum"/>
        <w:rPr>
          <w:b w:val="0"/>
          <w:bCs w:val="0"/>
        </w:rPr>
      </w:pPr>
      <w:r w:rsidRPr="002C2AD4">
        <w:rPr>
          <w:b w:val="0"/>
          <w:bCs w:val="0"/>
        </w:rPr>
        <w:t xml:space="preserve">5.17. Apresentar previamente ao Município de </w:t>
      </w:r>
      <w:r w:rsidR="00652023">
        <w:rPr>
          <w:b w:val="0"/>
          <w:bCs w:val="0"/>
        </w:rPr>
        <w:t>AREIAS</w:t>
      </w:r>
      <w:r w:rsidRPr="002C2AD4">
        <w:rPr>
          <w:b w:val="0"/>
          <w:bCs w:val="0"/>
        </w:rPr>
        <w:t xml:space="preserve"> uma tabela com a franquia mínima de serviços com isenção de tarifas, a partir da Resolução BACEN nº 3.919/2010 e suas alterações, e demais serviços e produtos com suas respectivas tarifas.</w:t>
      </w:r>
    </w:p>
    <w:p w14:paraId="54FC92F2" w14:textId="0EBC1F4C" w:rsidR="00F45272" w:rsidRPr="002C2AD4" w:rsidRDefault="00F45272" w:rsidP="00F45272">
      <w:pPr>
        <w:pStyle w:val="Nvel1-SemNum"/>
        <w:rPr>
          <w:b w:val="0"/>
          <w:bCs w:val="0"/>
        </w:rPr>
      </w:pPr>
      <w:r w:rsidRPr="002C2AD4">
        <w:rPr>
          <w:b w:val="0"/>
          <w:bCs w:val="0"/>
        </w:rPr>
        <w:t>5.18. Responder por todos os impostos, taxas, seguros, e quaisquer outros encargos que incidam ou venham a incidir sobre os respectivos serviços a serem prestados.</w:t>
      </w:r>
    </w:p>
    <w:p w14:paraId="789E2281" w14:textId="24AEC467" w:rsidR="00F45272" w:rsidRPr="002C2AD4" w:rsidRDefault="00F45272" w:rsidP="00F45272">
      <w:pPr>
        <w:pStyle w:val="Nvel1-SemNum"/>
        <w:rPr>
          <w:b w:val="0"/>
          <w:bCs w:val="0"/>
        </w:rPr>
      </w:pPr>
      <w:r w:rsidRPr="002C2AD4">
        <w:rPr>
          <w:b w:val="0"/>
          <w:bCs w:val="0"/>
        </w:rPr>
        <w:t xml:space="preserve">5.19. O Município de </w:t>
      </w:r>
      <w:r w:rsidR="00652023">
        <w:rPr>
          <w:b w:val="0"/>
          <w:bCs w:val="0"/>
        </w:rPr>
        <w:t>AREIAS</w:t>
      </w:r>
      <w:r w:rsidRPr="002C2AD4">
        <w:rPr>
          <w:b w:val="0"/>
          <w:bCs w:val="0"/>
        </w:rPr>
        <w:t xml:space="preserve"> não assume, inclusive para efeitos da Lei nº 8.078/1990 - Código de Proteção e Defesa do Consumidor, qualquer responsabilidade pela atividade exercida pela CONTRATADA.</w:t>
      </w:r>
    </w:p>
    <w:p w14:paraId="4F3585BB" w14:textId="77777777" w:rsidR="00D71F9E" w:rsidRPr="002C2AD4" w:rsidRDefault="00D71F9E" w:rsidP="00113368">
      <w:pPr>
        <w:jc w:val="both"/>
        <w:rPr>
          <w:rFonts w:ascii="Arial" w:hAnsi="Arial" w:cs="Arial"/>
        </w:rPr>
      </w:pPr>
    </w:p>
    <w:p w14:paraId="0F6F8418" w14:textId="4EC6D562" w:rsidR="006B6C73" w:rsidRPr="002C2AD4" w:rsidRDefault="006B6C73" w:rsidP="004E0CDA">
      <w:pPr>
        <w:pStyle w:val="Nvel1-SemNumPreto"/>
      </w:pPr>
      <w:r w:rsidRPr="002C2AD4">
        <w:t>GARANTIA</w:t>
      </w:r>
    </w:p>
    <w:p w14:paraId="20A40BF6" w14:textId="27B0EF71" w:rsidR="00EE2D0F" w:rsidRPr="002C2AD4" w:rsidRDefault="00735987" w:rsidP="009E2F14">
      <w:pPr>
        <w:pStyle w:val="Nvel2-Red"/>
        <w:tabs>
          <w:tab w:val="clear" w:pos="360"/>
        </w:tabs>
        <w:spacing w:before="0" w:after="0" w:line="240" w:lineRule="auto"/>
        <w:rPr>
          <w:i w:val="0"/>
          <w:iCs w:val="0"/>
          <w:color w:val="auto"/>
          <w:sz w:val="24"/>
          <w:szCs w:val="24"/>
        </w:rPr>
      </w:pPr>
      <w:r w:rsidRPr="002C2AD4">
        <w:rPr>
          <w:i w:val="0"/>
          <w:iCs w:val="0"/>
          <w:color w:val="auto"/>
          <w:sz w:val="24"/>
          <w:szCs w:val="24"/>
        </w:rPr>
        <w:t>5.</w:t>
      </w:r>
      <w:r w:rsidR="00F45272" w:rsidRPr="002C2AD4">
        <w:rPr>
          <w:i w:val="0"/>
          <w:iCs w:val="0"/>
          <w:color w:val="auto"/>
          <w:sz w:val="24"/>
          <w:szCs w:val="24"/>
        </w:rPr>
        <w:t>20</w:t>
      </w:r>
      <w:r w:rsidRPr="002C2AD4">
        <w:rPr>
          <w:i w:val="0"/>
          <w:iCs w:val="0"/>
          <w:color w:val="auto"/>
          <w:sz w:val="24"/>
          <w:szCs w:val="24"/>
        </w:rPr>
        <w:t xml:space="preserve">. </w:t>
      </w:r>
      <w:r w:rsidR="006B6C73" w:rsidRPr="002C2AD4">
        <w:rPr>
          <w:i w:val="0"/>
          <w:iCs w:val="0"/>
          <w:color w:val="auto"/>
          <w:sz w:val="24"/>
          <w:szCs w:val="24"/>
        </w:rPr>
        <w:t>O prazo de garantia é aquele estabelecido na Lei nº 8.078, de 11 de setembro de 1990 (Código de Defesa do Consumidor)</w:t>
      </w:r>
      <w:r w:rsidR="00176000" w:rsidRPr="002C2AD4">
        <w:rPr>
          <w:i w:val="0"/>
          <w:iCs w:val="0"/>
          <w:color w:val="auto"/>
          <w:sz w:val="24"/>
          <w:szCs w:val="24"/>
        </w:rPr>
        <w:t>.</w:t>
      </w:r>
    </w:p>
    <w:p w14:paraId="7B9B7358" w14:textId="77777777" w:rsidR="00D71F9E" w:rsidRPr="002C2AD4" w:rsidRDefault="00D71F9E" w:rsidP="009E2F14">
      <w:pPr>
        <w:pStyle w:val="Nvel2-Red"/>
        <w:tabs>
          <w:tab w:val="clear" w:pos="360"/>
        </w:tabs>
        <w:spacing w:before="0" w:after="0" w:line="240" w:lineRule="auto"/>
        <w:rPr>
          <w:i w:val="0"/>
          <w:iCs w:val="0"/>
          <w:color w:val="auto"/>
          <w:sz w:val="24"/>
          <w:szCs w:val="24"/>
        </w:rPr>
      </w:pPr>
    </w:p>
    <w:p w14:paraId="45493C73" w14:textId="17D60321" w:rsidR="006B6C73" w:rsidRPr="002C2AD4" w:rsidRDefault="008E4FB8" w:rsidP="00EE691A">
      <w:pPr>
        <w:pStyle w:val="Nivel01"/>
      </w:pPr>
      <w:r w:rsidRPr="002C2AD4">
        <w:t xml:space="preserve">6. </w:t>
      </w:r>
      <w:r w:rsidR="006B6C73" w:rsidRPr="002C2AD4">
        <w:t>MODELO DE GESTÃO DO CONTRATO</w:t>
      </w:r>
      <w:r w:rsidRPr="002C2AD4">
        <w:t xml:space="preserve">: </w:t>
      </w:r>
    </w:p>
    <w:p w14:paraId="265B6ED3" w14:textId="1DB6040B" w:rsidR="006B6C73" w:rsidRPr="002C2AD4" w:rsidRDefault="00EF61C0" w:rsidP="00EF61C0">
      <w:pPr>
        <w:pStyle w:val="Nivel2"/>
        <w:numPr>
          <w:ilvl w:val="0"/>
          <w:numId w:val="0"/>
        </w:numPr>
        <w:spacing w:before="0" w:after="0" w:line="240" w:lineRule="auto"/>
        <w:rPr>
          <w:color w:val="auto"/>
          <w:sz w:val="24"/>
          <w:szCs w:val="24"/>
        </w:rPr>
      </w:pPr>
      <w:r w:rsidRPr="002C2AD4">
        <w:rPr>
          <w:color w:val="auto"/>
          <w:sz w:val="24"/>
          <w:szCs w:val="24"/>
        </w:rPr>
        <w:t xml:space="preserve">6.1. </w:t>
      </w:r>
      <w:r w:rsidR="006B6C73" w:rsidRPr="002C2AD4">
        <w:rPr>
          <w:color w:val="auto"/>
          <w:sz w:val="24"/>
          <w:szCs w:val="24"/>
        </w:rPr>
        <w:t>O contrato deverá ser executado fielmente pelas partes, de acordo com as cláusulas avençadas e as normas da Lei nº 14.133, de 2021, e cada parte responderá pelas consequências de sua inexecução total ou parcial.</w:t>
      </w:r>
    </w:p>
    <w:p w14:paraId="4195A649" w14:textId="1B424EEB" w:rsidR="006B6C73" w:rsidRPr="002C2AD4" w:rsidRDefault="00EF61C0" w:rsidP="00EF61C0">
      <w:pPr>
        <w:pStyle w:val="Nivel2"/>
        <w:numPr>
          <w:ilvl w:val="0"/>
          <w:numId w:val="0"/>
        </w:numPr>
        <w:spacing w:before="0" w:after="0" w:line="240" w:lineRule="auto"/>
        <w:rPr>
          <w:color w:val="auto"/>
          <w:sz w:val="24"/>
          <w:szCs w:val="24"/>
        </w:rPr>
      </w:pPr>
      <w:r w:rsidRPr="002C2AD4">
        <w:rPr>
          <w:color w:val="auto"/>
          <w:sz w:val="24"/>
          <w:szCs w:val="24"/>
        </w:rPr>
        <w:t xml:space="preserve">6.2. </w:t>
      </w:r>
      <w:r w:rsidR="006B6C73" w:rsidRPr="002C2AD4">
        <w:rPr>
          <w:color w:val="auto"/>
          <w:sz w:val="24"/>
          <w:szCs w:val="24"/>
        </w:rPr>
        <w:t>Em caso de impedimento, ordem de paralisação ou suspensão do contrato, o cronograma de execução será prorrogado automaticamente pelo tempo correspondente, anotadas tais circunstâncias mediante simples apostila.</w:t>
      </w:r>
    </w:p>
    <w:p w14:paraId="4E74F6D8" w14:textId="17096105" w:rsidR="006B6C73" w:rsidRPr="002C2AD4" w:rsidRDefault="00EF61C0" w:rsidP="00EF61C0">
      <w:pPr>
        <w:pStyle w:val="Nivel2"/>
        <w:numPr>
          <w:ilvl w:val="0"/>
          <w:numId w:val="0"/>
        </w:numPr>
        <w:spacing w:before="0" w:after="0" w:line="240" w:lineRule="auto"/>
        <w:rPr>
          <w:color w:val="auto"/>
          <w:sz w:val="24"/>
          <w:szCs w:val="24"/>
        </w:rPr>
      </w:pPr>
      <w:r w:rsidRPr="002C2AD4">
        <w:rPr>
          <w:color w:val="auto"/>
          <w:sz w:val="24"/>
          <w:szCs w:val="24"/>
        </w:rPr>
        <w:lastRenderedPageBreak/>
        <w:t xml:space="preserve">6.3. </w:t>
      </w:r>
      <w:r w:rsidR="006B6C73" w:rsidRPr="002C2AD4">
        <w:rPr>
          <w:color w:val="auto"/>
          <w:sz w:val="24"/>
          <w:szCs w:val="24"/>
        </w:rPr>
        <w:t>As comunicações entre o órgão ou entidade e a contratada devem ser realizadas por escrito sempre que o ato exigir tal formalidade, admitindo-se o uso de mensagem eletrônica para esse fim.</w:t>
      </w:r>
    </w:p>
    <w:p w14:paraId="2EE17F85" w14:textId="2E5CDCD0" w:rsidR="006B6C73" w:rsidRPr="002C2AD4" w:rsidRDefault="00EF61C0" w:rsidP="00EF61C0">
      <w:pPr>
        <w:pStyle w:val="Nivel2"/>
        <w:numPr>
          <w:ilvl w:val="0"/>
          <w:numId w:val="0"/>
        </w:numPr>
        <w:spacing w:before="0" w:after="0" w:line="240" w:lineRule="auto"/>
        <w:rPr>
          <w:color w:val="auto"/>
          <w:sz w:val="24"/>
          <w:szCs w:val="24"/>
        </w:rPr>
      </w:pPr>
      <w:r w:rsidRPr="002C2AD4">
        <w:rPr>
          <w:color w:val="auto"/>
          <w:sz w:val="24"/>
          <w:szCs w:val="24"/>
        </w:rPr>
        <w:t xml:space="preserve">6.4. </w:t>
      </w:r>
      <w:r w:rsidR="006B6C73" w:rsidRPr="002C2AD4">
        <w:rPr>
          <w:color w:val="auto"/>
          <w:sz w:val="24"/>
          <w:szCs w:val="24"/>
        </w:rPr>
        <w:t>O órgão ou entidade poderá convocar representante da empresa para adoção de providências que devam ser cumpridas de imediato.</w:t>
      </w:r>
    </w:p>
    <w:p w14:paraId="5A705DC2" w14:textId="15A4FE24" w:rsidR="006B6C73" w:rsidRPr="002C2AD4" w:rsidRDefault="00EF61C0" w:rsidP="00EF61C0">
      <w:pPr>
        <w:pStyle w:val="Nivel2"/>
        <w:numPr>
          <w:ilvl w:val="0"/>
          <w:numId w:val="0"/>
        </w:numPr>
        <w:spacing w:before="0" w:after="0" w:line="240" w:lineRule="auto"/>
        <w:rPr>
          <w:color w:val="auto"/>
          <w:sz w:val="24"/>
          <w:szCs w:val="24"/>
        </w:rPr>
      </w:pPr>
      <w:r w:rsidRPr="002C2AD4">
        <w:rPr>
          <w:color w:val="auto"/>
          <w:sz w:val="24"/>
          <w:szCs w:val="24"/>
        </w:rPr>
        <w:t xml:space="preserve">6.5. </w:t>
      </w:r>
      <w:r w:rsidR="006B6C73" w:rsidRPr="002C2AD4">
        <w:rPr>
          <w:color w:val="auto"/>
          <w:sz w:val="24"/>
          <w:szCs w:val="24"/>
        </w:rPr>
        <w:t>Após a assinatura do contrato ou instrumento equivalente</w:t>
      </w:r>
      <w:r w:rsidR="006B6C73" w:rsidRPr="002C2AD4">
        <w:rPr>
          <w:strike/>
          <w:color w:val="auto"/>
          <w:sz w:val="24"/>
          <w:szCs w:val="24"/>
        </w:rPr>
        <w:t>,</w:t>
      </w:r>
      <w:r w:rsidR="006B6C73" w:rsidRPr="002C2AD4">
        <w:rPr>
          <w:color w:val="auto"/>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9DE07F1" w14:textId="0D69B732" w:rsidR="00D17928" w:rsidRPr="002C2AD4" w:rsidRDefault="00D17928" w:rsidP="00EF61C0">
      <w:pPr>
        <w:pStyle w:val="Nivel2"/>
        <w:numPr>
          <w:ilvl w:val="0"/>
          <w:numId w:val="0"/>
        </w:numPr>
        <w:spacing w:before="0" w:after="0" w:line="240" w:lineRule="auto"/>
        <w:rPr>
          <w:bCs/>
          <w:color w:val="auto"/>
          <w:sz w:val="24"/>
          <w:szCs w:val="24"/>
        </w:rPr>
      </w:pPr>
      <w:r w:rsidRPr="002C2AD4">
        <w:rPr>
          <w:bCs/>
          <w:color w:val="auto"/>
          <w:sz w:val="24"/>
          <w:szCs w:val="24"/>
        </w:rPr>
        <w:t xml:space="preserve">6.6. Do Preposto: </w:t>
      </w:r>
    </w:p>
    <w:p w14:paraId="62371AB0" w14:textId="0C6A11F0" w:rsidR="00D71F9E" w:rsidRPr="002C2AD4" w:rsidRDefault="00D17928" w:rsidP="00EF61C0">
      <w:pPr>
        <w:pStyle w:val="Nivel2"/>
        <w:numPr>
          <w:ilvl w:val="0"/>
          <w:numId w:val="0"/>
        </w:numPr>
        <w:spacing w:before="0" w:after="0" w:line="240" w:lineRule="auto"/>
        <w:rPr>
          <w:color w:val="auto"/>
          <w:sz w:val="24"/>
          <w:szCs w:val="24"/>
        </w:rPr>
      </w:pPr>
      <w:r w:rsidRPr="002C2AD4">
        <w:rPr>
          <w:color w:val="auto"/>
          <w:sz w:val="24"/>
          <w:szCs w:val="24"/>
        </w:rPr>
        <w:t xml:space="preserve">6.6.1. A Contratada designará formalmente o preposto da empresa, antes do início da prestação dos serviços, indicando no instrumento os poderes e deveres em relação à execução do objeto contratado. </w:t>
      </w:r>
    </w:p>
    <w:p w14:paraId="5C3ED1BE" w14:textId="77777777" w:rsidR="00D17928" w:rsidRPr="002C2AD4" w:rsidRDefault="00D17928" w:rsidP="00EF61C0">
      <w:pPr>
        <w:pStyle w:val="Nivel2"/>
        <w:numPr>
          <w:ilvl w:val="0"/>
          <w:numId w:val="0"/>
        </w:numPr>
        <w:spacing w:before="0" w:after="0" w:line="240" w:lineRule="auto"/>
        <w:rPr>
          <w:color w:val="auto"/>
          <w:sz w:val="24"/>
          <w:szCs w:val="24"/>
        </w:rPr>
      </w:pPr>
    </w:p>
    <w:p w14:paraId="10094A64" w14:textId="31BECB61" w:rsidR="006B6C73" w:rsidRPr="002C2AD4" w:rsidRDefault="00A9555A" w:rsidP="00A26463">
      <w:pPr>
        <w:pStyle w:val="Nivel2"/>
        <w:numPr>
          <w:ilvl w:val="0"/>
          <w:numId w:val="0"/>
        </w:numPr>
        <w:spacing w:before="0" w:after="0" w:line="240" w:lineRule="auto"/>
        <w:rPr>
          <w:b/>
          <w:bCs/>
          <w:color w:val="auto"/>
          <w:sz w:val="24"/>
          <w:szCs w:val="24"/>
        </w:rPr>
      </w:pPr>
      <w:r w:rsidRPr="002C2AD4">
        <w:rPr>
          <w:b/>
          <w:bCs/>
          <w:color w:val="auto"/>
          <w:sz w:val="24"/>
          <w:szCs w:val="24"/>
        </w:rPr>
        <w:t>FISCALIZAÇÃO</w:t>
      </w:r>
    </w:p>
    <w:p w14:paraId="6F156A12" w14:textId="1A5C1288" w:rsidR="00EF61C0" w:rsidRPr="002C2AD4" w:rsidRDefault="00D17928" w:rsidP="00EF61C0">
      <w:pPr>
        <w:pStyle w:val="Nivel2"/>
        <w:numPr>
          <w:ilvl w:val="0"/>
          <w:numId w:val="0"/>
        </w:numPr>
        <w:spacing w:before="0" w:after="0" w:line="240" w:lineRule="auto"/>
        <w:rPr>
          <w:color w:val="auto"/>
          <w:sz w:val="24"/>
          <w:szCs w:val="24"/>
        </w:rPr>
      </w:pPr>
      <w:r w:rsidRPr="002C2AD4">
        <w:rPr>
          <w:color w:val="auto"/>
          <w:sz w:val="24"/>
          <w:szCs w:val="24"/>
        </w:rPr>
        <w:t>6.7</w:t>
      </w:r>
      <w:r w:rsidR="00EF61C0" w:rsidRPr="002C2AD4">
        <w:rPr>
          <w:color w:val="auto"/>
          <w:sz w:val="24"/>
          <w:szCs w:val="24"/>
        </w:rPr>
        <w:t xml:space="preserve">. </w:t>
      </w:r>
      <w:r w:rsidR="006B6C73" w:rsidRPr="002C2AD4">
        <w:rPr>
          <w:color w:val="auto"/>
          <w:sz w:val="24"/>
          <w:szCs w:val="24"/>
        </w:rPr>
        <w:t xml:space="preserve">A execução do contrato deverá ser acompanhada e fiscalizada </w:t>
      </w:r>
      <w:proofErr w:type="gramStart"/>
      <w:r w:rsidR="006B6C73" w:rsidRPr="002C2AD4">
        <w:rPr>
          <w:color w:val="auto"/>
          <w:sz w:val="24"/>
          <w:szCs w:val="24"/>
        </w:rPr>
        <w:t>pelo(</w:t>
      </w:r>
      <w:proofErr w:type="gramEnd"/>
      <w:r w:rsidR="006B6C73" w:rsidRPr="002C2AD4">
        <w:rPr>
          <w:color w:val="auto"/>
          <w:sz w:val="24"/>
          <w:szCs w:val="24"/>
        </w:rPr>
        <w:t>s) fiscal(</w:t>
      </w:r>
      <w:proofErr w:type="spellStart"/>
      <w:r w:rsidR="006B6C73" w:rsidRPr="002C2AD4">
        <w:rPr>
          <w:color w:val="auto"/>
          <w:sz w:val="24"/>
          <w:szCs w:val="24"/>
        </w:rPr>
        <w:t>is</w:t>
      </w:r>
      <w:proofErr w:type="spellEnd"/>
      <w:r w:rsidR="006B6C73" w:rsidRPr="002C2AD4">
        <w:rPr>
          <w:color w:val="auto"/>
          <w:sz w:val="24"/>
          <w:szCs w:val="24"/>
        </w:rPr>
        <w:t>) do contrato, ou pelos respectivos substitutos (</w:t>
      </w:r>
      <w:hyperlink r:id="rId48" w:anchor="art117">
        <w:r w:rsidR="006B6C73" w:rsidRPr="002C2AD4">
          <w:rPr>
            <w:rStyle w:val="Hyperlink"/>
            <w:color w:val="auto"/>
            <w:sz w:val="24"/>
            <w:szCs w:val="24"/>
            <w:u w:val="none"/>
          </w:rPr>
          <w:t>Lei nº 14.133, de 2021, art. 117, caput</w:t>
        </w:r>
      </w:hyperlink>
      <w:r w:rsidR="006B6C73" w:rsidRPr="002C2AD4">
        <w:rPr>
          <w:color w:val="auto"/>
          <w:sz w:val="24"/>
          <w:szCs w:val="24"/>
        </w:rPr>
        <w:t>).</w:t>
      </w:r>
    </w:p>
    <w:p w14:paraId="7FFED8CD" w14:textId="77777777" w:rsidR="00D71F9E" w:rsidRPr="002C2AD4" w:rsidRDefault="00D71F9E" w:rsidP="00EF61C0">
      <w:pPr>
        <w:pStyle w:val="Nivel2"/>
        <w:numPr>
          <w:ilvl w:val="0"/>
          <w:numId w:val="0"/>
        </w:numPr>
        <w:spacing w:before="0" w:after="0" w:line="240" w:lineRule="auto"/>
        <w:rPr>
          <w:color w:val="auto"/>
          <w:sz w:val="24"/>
          <w:szCs w:val="24"/>
        </w:rPr>
      </w:pPr>
    </w:p>
    <w:p w14:paraId="0552A360" w14:textId="32D7CE36" w:rsidR="006B6C73" w:rsidRPr="002C2AD4" w:rsidRDefault="006B6C73" w:rsidP="004E0CDA">
      <w:pPr>
        <w:pStyle w:val="Nvel1-SemNumPreto"/>
      </w:pPr>
      <w:r w:rsidRPr="002C2AD4">
        <w:t>FISCALIZAÇÃO TÉCNICA</w:t>
      </w:r>
    </w:p>
    <w:p w14:paraId="44A25C0F" w14:textId="7A2385BC" w:rsidR="006B6C73" w:rsidRPr="002C2AD4" w:rsidRDefault="00EF61C0" w:rsidP="00EF61C0">
      <w:pPr>
        <w:pStyle w:val="Nivel2"/>
        <w:numPr>
          <w:ilvl w:val="0"/>
          <w:numId w:val="0"/>
        </w:numPr>
        <w:spacing w:before="0" w:after="0" w:line="240" w:lineRule="auto"/>
        <w:rPr>
          <w:color w:val="auto"/>
          <w:sz w:val="24"/>
          <w:szCs w:val="24"/>
        </w:rPr>
      </w:pPr>
      <w:r w:rsidRPr="002C2AD4">
        <w:rPr>
          <w:bCs/>
          <w:color w:val="auto"/>
          <w:sz w:val="24"/>
          <w:szCs w:val="24"/>
          <w:lang w:eastAsia="zh-CN" w:bidi="hi-IN"/>
        </w:rPr>
        <w:t>6.</w:t>
      </w:r>
      <w:r w:rsidR="00D17928" w:rsidRPr="002C2AD4">
        <w:rPr>
          <w:bCs/>
          <w:color w:val="auto"/>
          <w:sz w:val="24"/>
          <w:szCs w:val="24"/>
          <w:lang w:eastAsia="zh-CN" w:bidi="hi-IN"/>
        </w:rPr>
        <w:t>8</w:t>
      </w:r>
      <w:r w:rsidRPr="002C2AD4">
        <w:rPr>
          <w:bCs/>
          <w:color w:val="auto"/>
          <w:sz w:val="24"/>
          <w:szCs w:val="24"/>
          <w:lang w:eastAsia="zh-CN" w:bidi="hi-IN"/>
        </w:rPr>
        <w:t>.</w:t>
      </w:r>
      <w:r w:rsidRPr="002C2AD4">
        <w:rPr>
          <w:b/>
          <w:bCs/>
          <w:color w:val="auto"/>
          <w:sz w:val="24"/>
          <w:szCs w:val="24"/>
          <w:lang w:eastAsia="zh-CN" w:bidi="hi-IN"/>
        </w:rPr>
        <w:t xml:space="preserve"> </w:t>
      </w:r>
      <w:r w:rsidR="006B6C73" w:rsidRPr="002C2AD4">
        <w:rPr>
          <w:color w:val="auto"/>
          <w:sz w:val="24"/>
          <w:szCs w:val="24"/>
        </w:rPr>
        <w:t>O fiscal técnico do contrato acompanhará a execução do contrato, para que sejam cumpridas todas as condições estabelecidas no contrato, de modo a assegurar os melhores resultados para a Administração. (</w:t>
      </w:r>
      <w:bookmarkStart w:id="40" w:name="_Hlk157766317"/>
      <w:r w:rsidR="006B6C73" w:rsidRPr="002C2AD4">
        <w:rPr>
          <w:color w:val="auto"/>
          <w:sz w:val="24"/>
          <w:szCs w:val="24"/>
        </w:rPr>
        <w:t xml:space="preserve">Decreto nº </w:t>
      </w:r>
      <w:r w:rsidR="00F63A91" w:rsidRPr="002C2AD4">
        <w:rPr>
          <w:bCs/>
          <w:color w:val="auto"/>
          <w:sz w:val="24"/>
          <w:szCs w:val="24"/>
        </w:rPr>
        <w:t>5.056</w:t>
      </w:r>
      <w:r w:rsidR="006B6C73" w:rsidRPr="002C2AD4">
        <w:rPr>
          <w:color w:val="auto"/>
          <w:sz w:val="24"/>
          <w:szCs w:val="24"/>
        </w:rPr>
        <w:t>, de 202</w:t>
      </w:r>
      <w:r w:rsidR="00F63A91" w:rsidRPr="002C2AD4">
        <w:rPr>
          <w:color w:val="auto"/>
          <w:sz w:val="24"/>
          <w:szCs w:val="24"/>
        </w:rPr>
        <w:t>4</w:t>
      </w:r>
      <w:bookmarkEnd w:id="40"/>
      <w:r w:rsidR="006B6C73" w:rsidRPr="002C2AD4">
        <w:rPr>
          <w:color w:val="auto"/>
          <w:sz w:val="24"/>
          <w:szCs w:val="24"/>
        </w:rPr>
        <w:t>, art. 20, VI);</w:t>
      </w:r>
    </w:p>
    <w:p w14:paraId="13B2EDEB" w14:textId="6DC8BF3B" w:rsidR="006B6C73" w:rsidRPr="002C2AD4" w:rsidRDefault="00EF61C0" w:rsidP="00EF61C0">
      <w:pPr>
        <w:pStyle w:val="Nivel3"/>
        <w:numPr>
          <w:ilvl w:val="0"/>
          <w:numId w:val="0"/>
        </w:numPr>
        <w:spacing w:before="0" w:after="0" w:line="240" w:lineRule="auto"/>
        <w:rPr>
          <w:rStyle w:val="Hyperlink"/>
          <w:color w:val="auto"/>
          <w:sz w:val="24"/>
          <w:szCs w:val="24"/>
          <w:u w:val="none"/>
        </w:rPr>
      </w:pPr>
      <w:r w:rsidRPr="002C2AD4">
        <w:rPr>
          <w:color w:val="auto"/>
          <w:sz w:val="24"/>
          <w:szCs w:val="24"/>
        </w:rPr>
        <w:t>6.</w:t>
      </w:r>
      <w:r w:rsidR="00D17928" w:rsidRPr="002C2AD4">
        <w:rPr>
          <w:color w:val="auto"/>
          <w:sz w:val="24"/>
          <w:szCs w:val="24"/>
        </w:rPr>
        <w:t>8</w:t>
      </w:r>
      <w:r w:rsidRPr="002C2AD4">
        <w:rPr>
          <w:color w:val="auto"/>
          <w:sz w:val="24"/>
          <w:szCs w:val="24"/>
        </w:rPr>
        <w:t xml:space="preserve">.1. </w:t>
      </w:r>
      <w:r w:rsidR="006B6C73" w:rsidRPr="002C2AD4">
        <w:rPr>
          <w:color w:val="auto"/>
          <w:sz w:val="24"/>
          <w:szCs w:val="24"/>
        </w:rPr>
        <w:t>O fiscal técnico do contrato anotará no histórico de gerenciamento do contrato todas as ocorrências relacionadas à execução do contrato, com a descrição do que for necessário para a regularização das faltas ou dos defeitos observados. (</w:t>
      </w:r>
      <w:hyperlink r:id="rId49" w:anchor="art117§1">
        <w:r w:rsidR="006B6C73" w:rsidRPr="002C2AD4">
          <w:rPr>
            <w:rStyle w:val="Hyperlink"/>
            <w:color w:val="auto"/>
            <w:sz w:val="24"/>
            <w:szCs w:val="24"/>
            <w:u w:val="none"/>
          </w:rPr>
          <w:t>Lei nº 14.133, de 2021, art. 117, §1º</w:t>
        </w:r>
      </w:hyperlink>
      <w:r w:rsidR="006B6C73" w:rsidRPr="002C2AD4">
        <w:rPr>
          <w:color w:val="auto"/>
          <w:sz w:val="24"/>
          <w:szCs w:val="24"/>
        </w:rPr>
        <w:t xml:space="preserve">, </w:t>
      </w:r>
      <w:proofErr w:type="gramStart"/>
      <w:r w:rsidR="006B6C73" w:rsidRPr="002C2AD4">
        <w:rPr>
          <w:color w:val="auto"/>
          <w:sz w:val="24"/>
          <w:szCs w:val="24"/>
        </w:rPr>
        <w:t xml:space="preserve">e </w:t>
      </w:r>
      <w:hyperlink r:id="rId50" w:anchor="art22">
        <w:r w:rsidR="00F63A91" w:rsidRPr="002C2AD4">
          <w:rPr>
            <w:color w:val="auto"/>
            <w:sz w:val="24"/>
            <w:szCs w:val="24"/>
          </w:rPr>
          <w:t xml:space="preserve"> Decreto</w:t>
        </w:r>
        <w:proofErr w:type="gramEnd"/>
        <w:r w:rsidR="00F63A91" w:rsidRPr="002C2AD4">
          <w:rPr>
            <w:color w:val="auto"/>
            <w:sz w:val="24"/>
            <w:szCs w:val="24"/>
          </w:rPr>
          <w:t xml:space="preserve"> nº </w:t>
        </w:r>
        <w:r w:rsidR="00F63A91" w:rsidRPr="002C2AD4">
          <w:rPr>
            <w:bCs/>
            <w:color w:val="auto"/>
            <w:sz w:val="24"/>
            <w:szCs w:val="24"/>
          </w:rPr>
          <w:t>5.056</w:t>
        </w:r>
        <w:r w:rsidR="00F63A91" w:rsidRPr="002C2AD4">
          <w:rPr>
            <w:color w:val="auto"/>
            <w:sz w:val="24"/>
            <w:szCs w:val="24"/>
          </w:rPr>
          <w:t>, de 2024</w:t>
        </w:r>
        <w:r w:rsidR="006B6C73" w:rsidRPr="002C2AD4">
          <w:rPr>
            <w:rStyle w:val="Hyperlink"/>
            <w:color w:val="auto"/>
            <w:sz w:val="24"/>
            <w:szCs w:val="24"/>
            <w:u w:val="none"/>
          </w:rPr>
          <w:t>, art. 20, II);</w:t>
        </w:r>
      </w:hyperlink>
    </w:p>
    <w:p w14:paraId="7D9DD84A" w14:textId="3A20F22B" w:rsidR="006B6C73" w:rsidRPr="002C2AD4" w:rsidRDefault="00EF61C0" w:rsidP="00EF61C0">
      <w:pPr>
        <w:pStyle w:val="Nivel3"/>
        <w:numPr>
          <w:ilvl w:val="0"/>
          <w:numId w:val="0"/>
        </w:numPr>
        <w:spacing w:before="0" w:after="0" w:line="240" w:lineRule="auto"/>
        <w:rPr>
          <w:color w:val="auto"/>
          <w:sz w:val="24"/>
          <w:szCs w:val="24"/>
        </w:rPr>
      </w:pPr>
      <w:r w:rsidRPr="002C2AD4">
        <w:rPr>
          <w:color w:val="auto"/>
          <w:sz w:val="24"/>
          <w:szCs w:val="24"/>
        </w:rPr>
        <w:t xml:space="preserve">6.7.2. </w:t>
      </w:r>
      <w:r w:rsidR="006B6C73" w:rsidRPr="002C2AD4">
        <w:rPr>
          <w:color w:val="auto"/>
          <w:sz w:val="24"/>
          <w:szCs w:val="24"/>
        </w:rPr>
        <w:t>Identificada qualquer inexatidão ou irregularidade, o fiscal técnico do contrato emitirá notificações para a correção da execução do contrato, determinando prazo para a correção. (</w:t>
      </w:r>
      <w:hyperlink r:id="rId51" w:anchor="art22">
        <w:r w:rsidR="00F63A91" w:rsidRPr="002C2AD4">
          <w:rPr>
            <w:color w:val="auto"/>
            <w:sz w:val="24"/>
            <w:szCs w:val="24"/>
          </w:rPr>
          <w:t xml:space="preserve">Decreto nº </w:t>
        </w:r>
        <w:r w:rsidR="00F63A91" w:rsidRPr="002C2AD4">
          <w:rPr>
            <w:bCs/>
            <w:color w:val="auto"/>
            <w:sz w:val="24"/>
            <w:szCs w:val="24"/>
          </w:rPr>
          <w:t>5.056</w:t>
        </w:r>
        <w:r w:rsidR="00F63A91" w:rsidRPr="002C2AD4">
          <w:rPr>
            <w:color w:val="auto"/>
            <w:sz w:val="24"/>
            <w:szCs w:val="24"/>
          </w:rPr>
          <w:t>, de 2024</w:t>
        </w:r>
        <w:r w:rsidR="006B6C73" w:rsidRPr="002C2AD4">
          <w:rPr>
            <w:rStyle w:val="Hyperlink"/>
            <w:color w:val="auto"/>
            <w:sz w:val="24"/>
            <w:szCs w:val="24"/>
            <w:u w:val="none"/>
          </w:rPr>
          <w:t>, art. 20, III</w:t>
        </w:r>
      </w:hyperlink>
      <w:r w:rsidR="006B6C73" w:rsidRPr="002C2AD4">
        <w:rPr>
          <w:color w:val="auto"/>
          <w:sz w:val="24"/>
          <w:szCs w:val="24"/>
        </w:rPr>
        <w:t>);</w:t>
      </w:r>
    </w:p>
    <w:p w14:paraId="59C3382A" w14:textId="6658A415" w:rsidR="006B6C73" w:rsidRPr="002C2AD4" w:rsidRDefault="00EF61C0" w:rsidP="00EF61C0">
      <w:pPr>
        <w:pStyle w:val="Nivel3"/>
        <w:numPr>
          <w:ilvl w:val="0"/>
          <w:numId w:val="0"/>
        </w:numPr>
        <w:spacing w:before="0" w:after="0" w:line="240" w:lineRule="auto"/>
        <w:rPr>
          <w:color w:val="auto"/>
          <w:sz w:val="24"/>
          <w:szCs w:val="24"/>
        </w:rPr>
      </w:pPr>
      <w:r w:rsidRPr="002C2AD4">
        <w:rPr>
          <w:color w:val="auto"/>
          <w:sz w:val="24"/>
          <w:szCs w:val="24"/>
        </w:rPr>
        <w:t xml:space="preserve">6.7.3. </w:t>
      </w:r>
      <w:r w:rsidR="006B6C73" w:rsidRPr="002C2AD4">
        <w:rPr>
          <w:color w:val="auto"/>
          <w:sz w:val="24"/>
          <w:szCs w:val="24"/>
        </w:rPr>
        <w:t>O fiscal técnico do contrato informará ao gestor do contato, em tempo hábil, a situação que demandar decisão ou adoção de medidas que ultrapassem sua competência, para que adote as medidas necessárias e saneadoras, se for o caso. (</w:t>
      </w:r>
      <w:hyperlink r:id="rId52" w:anchor="art22">
        <w:r w:rsidR="00F63A91" w:rsidRPr="002C2AD4">
          <w:rPr>
            <w:color w:val="auto"/>
            <w:sz w:val="24"/>
            <w:szCs w:val="24"/>
          </w:rPr>
          <w:t xml:space="preserve">Decreto nº </w:t>
        </w:r>
        <w:r w:rsidR="00F63A91" w:rsidRPr="002C2AD4">
          <w:rPr>
            <w:bCs/>
            <w:color w:val="auto"/>
            <w:sz w:val="24"/>
            <w:szCs w:val="24"/>
          </w:rPr>
          <w:t>5.056</w:t>
        </w:r>
        <w:r w:rsidR="00F63A91" w:rsidRPr="002C2AD4">
          <w:rPr>
            <w:color w:val="auto"/>
            <w:sz w:val="24"/>
            <w:szCs w:val="24"/>
          </w:rPr>
          <w:t>, de 2024</w:t>
        </w:r>
        <w:r w:rsidR="006B6C73" w:rsidRPr="002C2AD4">
          <w:rPr>
            <w:rStyle w:val="Hyperlink"/>
            <w:color w:val="auto"/>
            <w:sz w:val="24"/>
            <w:szCs w:val="24"/>
            <w:u w:val="none"/>
          </w:rPr>
          <w:t>, art. 20, IV</w:t>
        </w:r>
      </w:hyperlink>
      <w:r w:rsidR="006B6C73" w:rsidRPr="002C2AD4">
        <w:rPr>
          <w:color w:val="auto"/>
          <w:sz w:val="24"/>
          <w:szCs w:val="24"/>
        </w:rPr>
        <w:t>).</w:t>
      </w:r>
    </w:p>
    <w:p w14:paraId="2F802773" w14:textId="0CC67E00" w:rsidR="006B6C73" w:rsidRPr="002C2AD4" w:rsidRDefault="00EF61C0" w:rsidP="00EF61C0">
      <w:pPr>
        <w:pStyle w:val="Nivel3"/>
        <w:numPr>
          <w:ilvl w:val="0"/>
          <w:numId w:val="0"/>
        </w:numPr>
        <w:spacing w:before="0" w:after="0" w:line="240" w:lineRule="auto"/>
        <w:rPr>
          <w:color w:val="auto"/>
          <w:sz w:val="24"/>
          <w:szCs w:val="24"/>
        </w:rPr>
      </w:pPr>
      <w:r w:rsidRPr="002C2AD4">
        <w:rPr>
          <w:color w:val="auto"/>
          <w:sz w:val="24"/>
          <w:szCs w:val="24"/>
        </w:rPr>
        <w:t xml:space="preserve">6.7.4. </w:t>
      </w:r>
      <w:r w:rsidR="006B6C73" w:rsidRPr="002C2AD4">
        <w:rPr>
          <w:color w:val="auto"/>
          <w:sz w:val="24"/>
          <w:szCs w:val="24"/>
        </w:rPr>
        <w:t>No caso de ocorrências que possam inviabilizar a execução do contrato nas datas aprazadas, o fiscal técnico do contrato comunicará o fato imediatamente ao gestor do contrato. (</w:t>
      </w:r>
      <w:hyperlink r:id="rId53" w:anchor="art22">
        <w:r w:rsidR="00F63A91" w:rsidRPr="002C2AD4">
          <w:rPr>
            <w:color w:val="auto"/>
            <w:sz w:val="24"/>
            <w:szCs w:val="24"/>
          </w:rPr>
          <w:t xml:space="preserve">Decreto nº </w:t>
        </w:r>
        <w:r w:rsidR="00F63A91" w:rsidRPr="002C2AD4">
          <w:rPr>
            <w:bCs/>
            <w:color w:val="auto"/>
            <w:sz w:val="24"/>
            <w:szCs w:val="24"/>
          </w:rPr>
          <w:t>5.056</w:t>
        </w:r>
        <w:r w:rsidR="00F63A91" w:rsidRPr="002C2AD4">
          <w:rPr>
            <w:color w:val="auto"/>
            <w:sz w:val="24"/>
            <w:szCs w:val="24"/>
          </w:rPr>
          <w:t>, de 2024</w:t>
        </w:r>
        <w:r w:rsidR="006B6C73" w:rsidRPr="002C2AD4">
          <w:rPr>
            <w:rStyle w:val="Hyperlink"/>
            <w:color w:val="auto"/>
            <w:sz w:val="24"/>
            <w:szCs w:val="24"/>
            <w:u w:val="none"/>
          </w:rPr>
          <w:t>, art. 20, V</w:t>
        </w:r>
      </w:hyperlink>
      <w:r w:rsidR="006B6C73" w:rsidRPr="002C2AD4">
        <w:rPr>
          <w:color w:val="auto"/>
          <w:sz w:val="24"/>
          <w:szCs w:val="24"/>
        </w:rPr>
        <w:t>).</w:t>
      </w:r>
    </w:p>
    <w:p w14:paraId="43BA30AA" w14:textId="1DE84952" w:rsidR="00D71F9E" w:rsidRPr="002C2AD4" w:rsidRDefault="00EF61C0" w:rsidP="00A26463">
      <w:pPr>
        <w:pStyle w:val="Nivel3"/>
        <w:numPr>
          <w:ilvl w:val="0"/>
          <w:numId w:val="0"/>
        </w:numPr>
        <w:spacing w:before="0" w:after="0" w:line="240" w:lineRule="auto"/>
        <w:rPr>
          <w:color w:val="auto"/>
          <w:sz w:val="24"/>
          <w:szCs w:val="24"/>
        </w:rPr>
      </w:pPr>
      <w:r w:rsidRPr="002C2AD4">
        <w:rPr>
          <w:color w:val="auto"/>
          <w:sz w:val="24"/>
          <w:szCs w:val="24"/>
        </w:rPr>
        <w:t xml:space="preserve">6.7.5. </w:t>
      </w:r>
      <w:r w:rsidR="006B6C73" w:rsidRPr="002C2AD4">
        <w:rPr>
          <w:color w:val="auto"/>
          <w:sz w:val="24"/>
          <w:szCs w:val="24"/>
        </w:rPr>
        <w:t xml:space="preserve">O fiscal técnico do contrato comunicará ao gestor do contrato, em tempo hábil, o término do contrato sob sua responsabilidade, com vistas à renovação tempestiva ou à prorrogação contratual </w:t>
      </w:r>
      <w:hyperlink r:id="rId54" w:anchor="art22">
        <w:r w:rsidR="006B6C73" w:rsidRPr="002C2AD4">
          <w:rPr>
            <w:rStyle w:val="Hyperlink"/>
            <w:color w:val="auto"/>
            <w:sz w:val="24"/>
            <w:szCs w:val="24"/>
            <w:u w:val="none"/>
          </w:rPr>
          <w:t>(</w:t>
        </w:r>
        <w:r w:rsidR="00F63A91" w:rsidRPr="002C2AD4">
          <w:rPr>
            <w:color w:val="auto"/>
            <w:sz w:val="24"/>
            <w:szCs w:val="24"/>
          </w:rPr>
          <w:t xml:space="preserve">Decreto nº </w:t>
        </w:r>
        <w:r w:rsidR="00F63A91" w:rsidRPr="002C2AD4">
          <w:rPr>
            <w:bCs/>
            <w:color w:val="auto"/>
            <w:sz w:val="24"/>
            <w:szCs w:val="24"/>
          </w:rPr>
          <w:t>5.056</w:t>
        </w:r>
        <w:r w:rsidR="00F63A91" w:rsidRPr="002C2AD4">
          <w:rPr>
            <w:color w:val="auto"/>
            <w:sz w:val="24"/>
            <w:szCs w:val="24"/>
          </w:rPr>
          <w:t>, de 2024</w:t>
        </w:r>
        <w:r w:rsidR="006B6C73" w:rsidRPr="002C2AD4">
          <w:rPr>
            <w:rStyle w:val="Hyperlink"/>
            <w:color w:val="auto"/>
            <w:sz w:val="24"/>
            <w:szCs w:val="24"/>
            <w:u w:val="none"/>
          </w:rPr>
          <w:t>, art. 20, VII</w:t>
        </w:r>
      </w:hyperlink>
      <w:r w:rsidR="006B6C73" w:rsidRPr="002C2AD4">
        <w:rPr>
          <w:color w:val="auto"/>
          <w:sz w:val="24"/>
          <w:szCs w:val="24"/>
        </w:rPr>
        <w:t>).</w:t>
      </w:r>
    </w:p>
    <w:p w14:paraId="2C0916DA" w14:textId="77777777" w:rsidR="002A7B4E" w:rsidRPr="002C2AD4" w:rsidRDefault="002A7B4E" w:rsidP="00A26463">
      <w:pPr>
        <w:pStyle w:val="Nivel3"/>
        <w:numPr>
          <w:ilvl w:val="0"/>
          <w:numId w:val="0"/>
        </w:numPr>
        <w:spacing w:before="0" w:after="0" w:line="240" w:lineRule="auto"/>
        <w:rPr>
          <w:color w:val="auto"/>
          <w:sz w:val="24"/>
          <w:szCs w:val="24"/>
        </w:rPr>
      </w:pPr>
    </w:p>
    <w:p w14:paraId="7A577F49" w14:textId="77777777" w:rsidR="00F45272" w:rsidRPr="002C2AD4" w:rsidRDefault="00F45272" w:rsidP="00A26463">
      <w:pPr>
        <w:pStyle w:val="Nivel3"/>
        <w:numPr>
          <w:ilvl w:val="0"/>
          <w:numId w:val="0"/>
        </w:numPr>
        <w:spacing w:before="0" w:after="0" w:line="240" w:lineRule="auto"/>
        <w:rPr>
          <w:color w:val="auto"/>
          <w:sz w:val="24"/>
          <w:szCs w:val="24"/>
        </w:rPr>
      </w:pPr>
    </w:p>
    <w:p w14:paraId="0A45CBC2" w14:textId="2DAB29D7" w:rsidR="006B6C73" w:rsidRPr="002C2AD4" w:rsidRDefault="00613047" w:rsidP="00A26463">
      <w:pPr>
        <w:pStyle w:val="Nivel3"/>
        <w:numPr>
          <w:ilvl w:val="0"/>
          <w:numId w:val="0"/>
        </w:numPr>
        <w:spacing w:before="0" w:after="0" w:line="240" w:lineRule="auto"/>
        <w:rPr>
          <w:b/>
          <w:color w:val="auto"/>
          <w:sz w:val="24"/>
          <w:szCs w:val="24"/>
        </w:rPr>
      </w:pPr>
      <w:r w:rsidRPr="002C2AD4">
        <w:rPr>
          <w:b/>
          <w:color w:val="auto"/>
          <w:sz w:val="24"/>
          <w:szCs w:val="24"/>
        </w:rPr>
        <w:t>FISCALIZAÇÃO ADMINISTRATIVA</w:t>
      </w:r>
    </w:p>
    <w:p w14:paraId="3A4CEA8B" w14:textId="26B81F2D" w:rsidR="006B6C73" w:rsidRPr="002C2AD4" w:rsidRDefault="00613047" w:rsidP="00613047">
      <w:pPr>
        <w:pStyle w:val="Nivel2"/>
        <w:numPr>
          <w:ilvl w:val="0"/>
          <w:numId w:val="0"/>
        </w:numPr>
        <w:spacing w:before="0" w:after="0" w:line="240" w:lineRule="auto"/>
        <w:rPr>
          <w:color w:val="auto"/>
          <w:sz w:val="24"/>
          <w:szCs w:val="24"/>
        </w:rPr>
      </w:pPr>
      <w:r w:rsidRPr="002C2AD4">
        <w:rPr>
          <w:color w:val="auto"/>
          <w:sz w:val="24"/>
          <w:szCs w:val="24"/>
        </w:rPr>
        <w:lastRenderedPageBreak/>
        <w:t xml:space="preserve">6.8. </w:t>
      </w:r>
      <w:r w:rsidR="006B6C73" w:rsidRPr="002C2AD4">
        <w:rPr>
          <w:color w:val="auto"/>
          <w:sz w:val="24"/>
          <w:szCs w:val="24"/>
        </w:rPr>
        <w:t xml:space="preserve">O fiscal administrativo do contrato verificará a manutenção das condições de habilitação da contratada, acompanhará o empenho, o pagamento, as garantias, as glosas e a formalização de </w:t>
      </w:r>
      <w:proofErr w:type="spellStart"/>
      <w:r w:rsidR="006B6C73" w:rsidRPr="002C2AD4">
        <w:rPr>
          <w:color w:val="auto"/>
          <w:sz w:val="24"/>
          <w:szCs w:val="24"/>
        </w:rPr>
        <w:t>apostilamento</w:t>
      </w:r>
      <w:proofErr w:type="spellEnd"/>
      <w:r w:rsidR="006B6C73" w:rsidRPr="002C2AD4">
        <w:rPr>
          <w:color w:val="auto"/>
          <w:sz w:val="24"/>
          <w:szCs w:val="24"/>
        </w:rPr>
        <w:t xml:space="preserve"> e termos aditivos, solicitando quaisquer documentos comprobatórios pertinentes, caso necessário (</w:t>
      </w:r>
      <w:hyperlink r:id="rId55" w:anchor="art23">
        <w:r w:rsidR="006B6C73" w:rsidRPr="002C2AD4">
          <w:rPr>
            <w:rStyle w:val="Hyperlink"/>
            <w:color w:val="auto"/>
            <w:sz w:val="24"/>
            <w:szCs w:val="24"/>
            <w:u w:val="none"/>
          </w:rPr>
          <w:t xml:space="preserve">Art. 21, I e II, do </w:t>
        </w:r>
        <w:r w:rsidR="00F63A91" w:rsidRPr="002C2AD4">
          <w:rPr>
            <w:color w:val="auto"/>
            <w:sz w:val="24"/>
            <w:szCs w:val="24"/>
          </w:rPr>
          <w:t xml:space="preserve">Decreto nº </w:t>
        </w:r>
        <w:r w:rsidR="00F63A91" w:rsidRPr="002C2AD4">
          <w:rPr>
            <w:bCs/>
            <w:color w:val="auto"/>
            <w:sz w:val="24"/>
            <w:szCs w:val="24"/>
          </w:rPr>
          <w:t>5.056</w:t>
        </w:r>
        <w:r w:rsidR="00F63A91" w:rsidRPr="002C2AD4">
          <w:rPr>
            <w:color w:val="auto"/>
            <w:sz w:val="24"/>
            <w:szCs w:val="24"/>
          </w:rPr>
          <w:t>, de 2024</w:t>
        </w:r>
      </w:hyperlink>
      <w:r w:rsidR="006B6C73" w:rsidRPr="002C2AD4">
        <w:rPr>
          <w:color w:val="auto"/>
          <w:sz w:val="24"/>
          <w:szCs w:val="24"/>
        </w:rPr>
        <w:t>).</w:t>
      </w:r>
    </w:p>
    <w:p w14:paraId="4D71947B" w14:textId="58E9BF66" w:rsidR="006B6C73" w:rsidRPr="002C2AD4" w:rsidRDefault="00613047" w:rsidP="00A26463">
      <w:pPr>
        <w:pStyle w:val="Nivel3"/>
        <w:numPr>
          <w:ilvl w:val="0"/>
          <w:numId w:val="0"/>
        </w:numPr>
        <w:spacing w:before="0" w:after="0" w:line="240" w:lineRule="auto"/>
        <w:rPr>
          <w:color w:val="auto"/>
          <w:sz w:val="24"/>
          <w:szCs w:val="24"/>
        </w:rPr>
      </w:pPr>
      <w:r w:rsidRPr="002C2AD4">
        <w:rPr>
          <w:color w:val="auto"/>
          <w:sz w:val="24"/>
          <w:szCs w:val="24"/>
        </w:rPr>
        <w:t xml:space="preserve">6.8.1. </w:t>
      </w:r>
      <w:r w:rsidR="006B6C73" w:rsidRPr="002C2AD4">
        <w:rPr>
          <w:color w:val="auto"/>
          <w:sz w:val="24"/>
          <w:szCs w:val="24"/>
        </w:rP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56" w:anchor="art23">
        <w:r w:rsidR="00F63A91" w:rsidRPr="002C2AD4">
          <w:rPr>
            <w:color w:val="auto"/>
            <w:sz w:val="24"/>
            <w:szCs w:val="24"/>
          </w:rPr>
          <w:t xml:space="preserve">Decreto nº </w:t>
        </w:r>
        <w:r w:rsidR="00F63A91" w:rsidRPr="002C2AD4">
          <w:rPr>
            <w:bCs/>
            <w:color w:val="auto"/>
            <w:sz w:val="24"/>
            <w:szCs w:val="24"/>
          </w:rPr>
          <w:t>5.056</w:t>
        </w:r>
        <w:r w:rsidR="00F63A91" w:rsidRPr="002C2AD4">
          <w:rPr>
            <w:color w:val="auto"/>
            <w:sz w:val="24"/>
            <w:szCs w:val="24"/>
          </w:rPr>
          <w:t>, de 2024</w:t>
        </w:r>
        <w:r w:rsidR="006B6C73" w:rsidRPr="002C2AD4">
          <w:rPr>
            <w:rStyle w:val="Hyperlink"/>
            <w:color w:val="auto"/>
            <w:sz w:val="24"/>
            <w:szCs w:val="24"/>
            <w:u w:val="none"/>
          </w:rPr>
          <w:t>, art. 21, IV</w:t>
        </w:r>
      </w:hyperlink>
      <w:r w:rsidR="006B6C73" w:rsidRPr="002C2AD4">
        <w:rPr>
          <w:color w:val="auto"/>
          <w:sz w:val="24"/>
          <w:szCs w:val="24"/>
        </w:rPr>
        <w:t>).</w:t>
      </w:r>
    </w:p>
    <w:p w14:paraId="1A609D80" w14:textId="77777777" w:rsidR="00D71F9E" w:rsidRPr="002C2AD4" w:rsidRDefault="00D71F9E" w:rsidP="00A26463">
      <w:pPr>
        <w:pStyle w:val="Nivel3"/>
        <w:numPr>
          <w:ilvl w:val="0"/>
          <w:numId w:val="0"/>
        </w:numPr>
        <w:spacing w:before="0" w:after="0" w:line="240" w:lineRule="auto"/>
        <w:rPr>
          <w:color w:val="auto"/>
          <w:sz w:val="24"/>
          <w:szCs w:val="24"/>
        </w:rPr>
      </w:pPr>
    </w:p>
    <w:p w14:paraId="195A0362" w14:textId="77777777" w:rsidR="006B6C73" w:rsidRPr="002C2AD4" w:rsidRDefault="006B6C73" w:rsidP="004E0CDA">
      <w:pPr>
        <w:pStyle w:val="Nvel1-SemNumPreto"/>
      </w:pPr>
      <w:r w:rsidRPr="002C2AD4">
        <w:t>GESTOR DO CONTRATO</w:t>
      </w:r>
    </w:p>
    <w:p w14:paraId="2132D96D" w14:textId="34AECB35" w:rsidR="006B6C73" w:rsidRPr="002C2AD4" w:rsidRDefault="006C385C" w:rsidP="006C385C">
      <w:pPr>
        <w:pStyle w:val="Nivel2"/>
        <w:numPr>
          <w:ilvl w:val="0"/>
          <w:numId w:val="0"/>
        </w:numPr>
        <w:spacing w:before="0" w:after="0" w:line="240" w:lineRule="auto"/>
        <w:rPr>
          <w:color w:val="auto"/>
          <w:sz w:val="24"/>
          <w:szCs w:val="24"/>
        </w:rPr>
      </w:pPr>
      <w:r w:rsidRPr="002C2AD4">
        <w:rPr>
          <w:bCs/>
          <w:color w:val="auto"/>
          <w:sz w:val="24"/>
          <w:szCs w:val="24"/>
          <w:lang w:eastAsia="zh-CN" w:bidi="hi-IN"/>
        </w:rPr>
        <w:t>6.9.</w:t>
      </w:r>
      <w:r w:rsidRPr="002C2AD4">
        <w:rPr>
          <w:b/>
          <w:bCs/>
          <w:color w:val="auto"/>
          <w:sz w:val="24"/>
          <w:szCs w:val="24"/>
          <w:lang w:eastAsia="zh-CN" w:bidi="hi-IN"/>
        </w:rPr>
        <w:t xml:space="preserve"> </w:t>
      </w:r>
      <w:r w:rsidR="006B6C73" w:rsidRPr="002C2AD4">
        <w:rPr>
          <w:color w:val="auto"/>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r w:rsidR="00F63A91" w:rsidRPr="002C2AD4">
        <w:rPr>
          <w:color w:val="auto"/>
          <w:sz w:val="24"/>
          <w:szCs w:val="24"/>
        </w:rPr>
        <w:t xml:space="preserve">Decreto nº </w:t>
      </w:r>
      <w:r w:rsidR="00F63A91" w:rsidRPr="002C2AD4">
        <w:rPr>
          <w:bCs/>
          <w:color w:val="auto"/>
          <w:sz w:val="24"/>
          <w:szCs w:val="24"/>
        </w:rPr>
        <w:t>5.056</w:t>
      </w:r>
      <w:r w:rsidR="00F63A91" w:rsidRPr="002C2AD4">
        <w:rPr>
          <w:color w:val="auto"/>
          <w:sz w:val="24"/>
          <w:szCs w:val="24"/>
        </w:rPr>
        <w:t>, de 2024</w:t>
      </w:r>
      <w:r w:rsidR="006B6C73" w:rsidRPr="002C2AD4">
        <w:rPr>
          <w:color w:val="auto"/>
          <w:sz w:val="24"/>
          <w:szCs w:val="24"/>
        </w:rPr>
        <w:t>, art. 19, IV).</w:t>
      </w:r>
    </w:p>
    <w:p w14:paraId="48FBCF14" w14:textId="1F925B8A" w:rsidR="006B6C73" w:rsidRPr="002C2AD4" w:rsidRDefault="006C385C" w:rsidP="006C385C">
      <w:pPr>
        <w:pStyle w:val="Nivel2"/>
        <w:numPr>
          <w:ilvl w:val="0"/>
          <w:numId w:val="0"/>
        </w:numPr>
        <w:spacing w:before="0" w:after="0" w:line="240" w:lineRule="auto"/>
        <w:rPr>
          <w:color w:val="auto"/>
          <w:sz w:val="24"/>
          <w:szCs w:val="24"/>
        </w:rPr>
      </w:pPr>
      <w:r w:rsidRPr="002C2AD4">
        <w:rPr>
          <w:color w:val="auto"/>
          <w:sz w:val="24"/>
          <w:szCs w:val="24"/>
        </w:rPr>
        <w:t xml:space="preserve">6.10. </w:t>
      </w:r>
      <w:r w:rsidR="006B6C73" w:rsidRPr="002C2AD4">
        <w:rPr>
          <w:color w:val="auto"/>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r w:rsidR="00F63A91" w:rsidRPr="002C2AD4">
        <w:rPr>
          <w:color w:val="auto"/>
          <w:sz w:val="24"/>
          <w:szCs w:val="24"/>
        </w:rPr>
        <w:t xml:space="preserve">Decreto nº </w:t>
      </w:r>
      <w:r w:rsidR="00F63A91" w:rsidRPr="002C2AD4">
        <w:rPr>
          <w:bCs/>
          <w:color w:val="auto"/>
          <w:sz w:val="24"/>
          <w:szCs w:val="24"/>
        </w:rPr>
        <w:t>5.056</w:t>
      </w:r>
      <w:r w:rsidR="00F63A91" w:rsidRPr="002C2AD4">
        <w:rPr>
          <w:color w:val="auto"/>
          <w:sz w:val="24"/>
          <w:szCs w:val="24"/>
        </w:rPr>
        <w:t>, de 2024</w:t>
      </w:r>
      <w:r w:rsidR="006B6C73" w:rsidRPr="002C2AD4">
        <w:rPr>
          <w:color w:val="auto"/>
          <w:sz w:val="24"/>
          <w:szCs w:val="24"/>
        </w:rPr>
        <w:t xml:space="preserve">, art. 19, II). </w:t>
      </w:r>
    </w:p>
    <w:p w14:paraId="71858E7C" w14:textId="1267957A" w:rsidR="006B6C73" w:rsidRPr="002C2AD4" w:rsidRDefault="006C385C" w:rsidP="006C385C">
      <w:pPr>
        <w:pStyle w:val="Nivel2"/>
        <w:numPr>
          <w:ilvl w:val="0"/>
          <w:numId w:val="0"/>
        </w:numPr>
        <w:spacing w:before="0" w:after="0" w:line="240" w:lineRule="auto"/>
        <w:rPr>
          <w:color w:val="auto"/>
          <w:sz w:val="24"/>
          <w:szCs w:val="24"/>
        </w:rPr>
      </w:pPr>
      <w:r w:rsidRPr="002C2AD4">
        <w:rPr>
          <w:color w:val="auto"/>
          <w:sz w:val="24"/>
          <w:szCs w:val="24"/>
        </w:rPr>
        <w:t xml:space="preserve">6.11. </w:t>
      </w:r>
      <w:r w:rsidR="006B6C73" w:rsidRPr="002C2AD4">
        <w:rPr>
          <w:color w:val="auto"/>
          <w:sz w:val="24"/>
          <w:szCs w:val="24"/>
        </w:rPr>
        <w:t>O gestor do contrato acompanhará a manutenção das condições de habilitação da contratada, para fins de empenho de despesa e pagamento, e anotará os problemas que obstem o fluxo normal da liquidação e do pagamento da despesa. (</w:t>
      </w:r>
      <w:r w:rsidR="00F63A91" w:rsidRPr="002C2AD4">
        <w:rPr>
          <w:color w:val="auto"/>
          <w:sz w:val="24"/>
          <w:szCs w:val="24"/>
        </w:rPr>
        <w:t xml:space="preserve">Decreto nº </w:t>
      </w:r>
      <w:r w:rsidR="00F63A91" w:rsidRPr="002C2AD4">
        <w:rPr>
          <w:bCs/>
          <w:color w:val="auto"/>
          <w:sz w:val="24"/>
          <w:szCs w:val="24"/>
        </w:rPr>
        <w:t>5.056</w:t>
      </w:r>
      <w:r w:rsidR="00F63A91" w:rsidRPr="002C2AD4">
        <w:rPr>
          <w:color w:val="auto"/>
          <w:sz w:val="24"/>
          <w:szCs w:val="24"/>
        </w:rPr>
        <w:t>, de 2024</w:t>
      </w:r>
      <w:r w:rsidR="006B6C73" w:rsidRPr="002C2AD4">
        <w:rPr>
          <w:color w:val="auto"/>
          <w:sz w:val="24"/>
          <w:szCs w:val="24"/>
        </w:rPr>
        <w:t xml:space="preserve">, art. 19, III). </w:t>
      </w:r>
    </w:p>
    <w:p w14:paraId="5291114F" w14:textId="54FC7F3C" w:rsidR="006B6C73" w:rsidRPr="002C2AD4" w:rsidRDefault="006C385C" w:rsidP="006C385C">
      <w:pPr>
        <w:pStyle w:val="Nivel2"/>
        <w:numPr>
          <w:ilvl w:val="0"/>
          <w:numId w:val="0"/>
        </w:numPr>
        <w:spacing w:before="0" w:after="0" w:line="240" w:lineRule="auto"/>
        <w:rPr>
          <w:color w:val="auto"/>
          <w:sz w:val="24"/>
          <w:szCs w:val="24"/>
        </w:rPr>
      </w:pPr>
      <w:r w:rsidRPr="002C2AD4">
        <w:rPr>
          <w:color w:val="auto"/>
          <w:sz w:val="24"/>
          <w:szCs w:val="24"/>
        </w:rPr>
        <w:t xml:space="preserve">6.12. </w:t>
      </w:r>
      <w:r w:rsidR="006B6C73" w:rsidRPr="002C2AD4">
        <w:rPr>
          <w:color w:val="auto"/>
          <w:sz w:val="24"/>
          <w:szCs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r w:rsidR="00F63A91" w:rsidRPr="002C2AD4">
        <w:rPr>
          <w:color w:val="auto"/>
          <w:sz w:val="24"/>
          <w:szCs w:val="24"/>
        </w:rPr>
        <w:t xml:space="preserve">Decreto nº </w:t>
      </w:r>
      <w:r w:rsidR="00F63A91" w:rsidRPr="002C2AD4">
        <w:rPr>
          <w:bCs/>
          <w:color w:val="auto"/>
          <w:sz w:val="24"/>
          <w:szCs w:val="24"/>
        </w:rPr>
        <w:t>5.056</w:t>
      </w:r>
      <w:r w:rsidR="00F63A91" w:rsidRPr="002C2AD4">
        <w:rPr>
          <w:color w:val="auto"/>
          <w:sz w:val="24"/>
          <w:szCs w:val="24"/>
        </w:rPr>
        <w:t>, de 2024</w:t>
      </w:r>
      <w:r w:rsidR="006B6C73" w:rsidRPr="002C2AD4">
        <w:rPr>
          <w:color w:val="auto"/>
          <w:sz w:val="24"/>
          <w:szCs w:val="24"/>
        </w:rPr>
        <w:t xml:space="preserve">, art. 19, VIII). </w:t>
      </w:r>
    </w:p>
    <w:p w14:paraId="4C26445C" w14:textId="0786EB21" w:rsidR="00EE2D0F" w:rsidRPr="002C2AD4" w:rsidRDefault="006C385C" w:rsidP="00A26463">
      <w:pPr>
        <w:pStyle w:val="Nivel2"/>
        <w:numPr>
          <w:ilvl w:val="0"/>
          <w:numId w:val="0"/>
        </w:numPr>
        <w:spacing w:before="0" w:after="0" w:line="240" w:lineRule="auto"/>
        <w:rPr>
          <w:color w:val="auto"/>
          <w:sz w:val="24"/>
          <w:szCs w:val="24"/>
        </w:rPr>
      </w:pPr>
      <w:r w:rsidRPr="002C2AD4">
        <w:rPr>
          <w:color w:val="auto"/>
          <w:sz w:val="24"/>
          <w:szCs w:val="24"/>
        </w:rPr>
        <w:t xml:space="preserve">6.13. </w:t>
      </w:r>
      <w:r w:rsidR="006B6C73" w:rsidRPr="002C2AD4">
        <w:rPr>
          <w:color w:val="auto"/>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5DF70A3B" w14:textId="77777777" w:rsidR="00D71F9E" w:rsidRPr="002C2AD4" w:rsidRDefault="00D71F9E" w:rsidP="00A26463">
      <w:pPr>
        <w:pStyle w:val="Nivel2"/>
        <w:numPr>
          <w:ilvl w:val="0"/>
          <w:numId w:val="0"/>
        </w:numPr>
        <w:spacing w:before="0" w:after="0" w:line="240" w:lineRule="auto"/>
        <w:rPr>
          <w:color w:val="auto"/>
          <w:sz w:val="24"/>
          <w:szCs w:val="24"/>
        </w:rPr>
      </w:pPr>
    </w:p>
    <w:p w14:paraId="65FD055C" w14:textId="147826B8" w:rsidR="006B6C73" w:rsidRPr="002C2AD4" w:rsidRDefault="00784412" w:rsidP="00EE691A">
      <w:pPr>
        <w:pStyle w:val="Nivel01"/>
      </w:pPr>
      <w:r w:rsidRPr="002C2AD4">
        <w:t xml:space="preserve">7. </w:t>
      </w:r>
      <w:r w:rsidR="006B6C73" w:rsidRPr="002C2AD4">
        <w:t>CRITÉRIOS DE MEDIÇÃO E DE PAGAMENTO</w:t>
      </w:r>
      <w:r w:rsidR="00B01C7B" w:rsidRPr="002C2AD4">
        <w:t xml:space="preserve">: </w:t>
      </w:r>
    </w:p>
    <w:p w14:paraId="602B097D" w14:textId="77777777" w:rsidR="00947415" w:rsidRPr="002C2AD4" w:rsidRDefault="00D17928" w:rsidP="00D17928">
      <w:pPr>
        <w:rPr>
          <w:rFonts w:ascii="Arial" w:hAnsi="Arial" w:cs="Arial"/>
          <w:b/>
        </w:rPr>
      </w:pPr>
      <w:r w:rsidRPr="002C2AD4">
        <w:rPr>
          <w:rFonts w:ascii="Arial" w:hAnsi="Arial" w:cs="Arial"/>
          <w:b/>
        </w:rPr>
        <w:t xml:space="preserve">7.1. </w:t>
      </w:r>
      <w:r w:rsidR="00947415" w:rsidRPr="002C2AD4">
        <w:rPr>
          <w:rFonts w:ascii="Arial" w:hAnsi="Arial" w:cs="Arial"/>
          <w:b/>
        </w:rPr>
        <w:t>Critério de Medição:</w:t>
      </w:r>
    </w:p>
    <w:p w14:paraId="149CE530" w14:textId="278C335A" w:rsidR="00764B4F" w:rsidRPr="002C2AD4" w:rsidRDefault="00947415" w:rsidP="00D17928">
      <w:pPr>
        <w:rPr>
          <w:rFonts w:ascii="Arial" w:hAnsi="Arial" w:cs="Arial"/>
        </w:rPr>
      </w:pPr>
      <w:r w:rsidRPr="002C2AD4">
        <w:rPr>
          <w:rFonts w:ascii="Arial" w:hAnsi="Arial" w:cs="Arial"/>
        </w:rPr>
        <w:t xml:space="preserve">7.1.1. </w:t>
      </w:r>
      <w:r w:rsidR="00D17928" w:rsidRPr="002C2AD4">
        <w:rPr>
          <w:rFonts w:ascii="Arial" w:hAnsi="Arial" w:cs="Arial"/>
        </w:rPr>
        <w:t xml:space="preserve">Não se aplica os critérios </w:t>
      </w:r>
      <w:r w:rsidR="00764B4F" w:rsidRPr="002C2AD4">
        <w:rPr>
          <w:rFonts w:ascii="Arial" w:hAnsi="Arial" w:cs="Arial"/>
        </w:rPr>
        <w:t xml:space="preserve">de medição, ao objeto licitado. </w:t>
      </w:r>
    </w:p>
    <w:p w14:paraId="77B706B4" w14:textId="77777777" w:rsidR="00194645" w:rsidRDefault="00194645" w:rsidP="007D3D42">
      <w:pPr>
        <w:jc w:val="both"/>
        <w:rPr>
          <w:rFonts w:ascii="Arial" w:hAnsi="Arial" w:cs="Arial"/>
          <w:b/>
        </w:rPr>
      </w:pPr>
    </w:p>
    <w:p w14:paraId="4F8BE7B4" w14:textId="74262DC6" w:rsidR="00DD6F73" w:rsidRPr="002C2AD4" w:rsidRDefault="00764B4F" w:rsidP="007D3D42">
      <w:pPr>
        <w:jc w:val="both"/>
        <w:rPr>
          <w:rFonts w:ascii="Arial" w:hAnsi="Arial" w:cs="Arial"/>
          <w:b/>
        </w:rPr>
      </w:pPr>
      <w:r w:rsidRPr="002C2AD4">
        <w:rPr>
          <w:rFonts w:ascii="Arial" w:hAnsi="Arial" w:cs="Arial"/>
          <w:b/>
        </w:rPr>
        <w:t xml:space="preserve">7.2. </w:t>
      </w:r>
      <w:r w:rsidR="00DD6F73" w:rsidRPr="002C2AD4">
        <w:rPr>
          <w:rFonts w:ascii="Arial" w:hAnsi="Arial" w:cs="Arial"/>
          <w:b/>
        </w:rPr>
        <w:t xml:space="preserve">Do Pagamento: </w:t>
      </w:r>
    </w:p>
    <w:p w14:paraId="1ADF735A" w14:textId="32763452" w:rsidR="00D17928" w:rsidRPr="002C2AD4" w:rsidRDefault="00DD6F73" w:rsidP="007D3D42">
      <w:pPr>
        <w:jc w:val="both"/>
        <w:rPr>
          <w:rFonts w:ascii="Arial" w:hAnsi="Arial" w:cs="Arial"/>
        </w:rPr>
      </w:pPr>
      <w:r w:rsidRPr="002C2AD4">
        <w:rPr>
          <w:rFonts w:ascii="Arial" w:hAnsi="Arial" w:cs="Arial"/>
        </w:rPr>
        <w:t xml:space="preserve">7.2.1. </w:t>
      </w:r>
      <w:r w:rsidR="00764B4F" w:rsidRPr="002C2AD4">
        <w:rPr>
          <w:rFonts w:ascii="Arial" w:hAnsi="Arial" w:cs="Arial"/>
        </w:rPr>
        <w:t xml:space="preserve">O pagamento do valor ofertado pela licitante vencedora </w:t>
      </w:r>
      <w:proofErr w:type="spellStart"/>
      <w:r w:rsidR="00764B4F" w:rsidRPr="002C2AD4">
        <w:rPr>
          <w:rFonts w:ascii="Arial" w:hAnsi="Arial" w:cs="Arial"/>
        </w:rPr>
        <w:t>sera</w:t>
      </w:r>
      <w:proofErr w:type="spellEnd"/>
      <w:r w:rsidR="00764B4F" w:rsidRPr="002C2AD4">
        <w:rPr>
          <w:rFonts w:ascii="Arial" w:hAnsi="Arial" w:cs="Arial"/>
        </w:rPr>
        <w:t xml:space="preserve"> pago em moeda corrente nacional, em parcela única, em no máximo 20 (vinte) dias uteis, após a assinatura do termo de contrato, mediante deposito em conta corrente do </w:t>
      </w:r>
      <w:r w:rsidR="007D3D42" w:rsidRPr="002C2AD4">
        <w:rPr>
          <w:rFonts w:ascii="Arial" w:hAnsi="Arial" w:cs="Arial"/>
        </w:rPr>
        <w:t>município</w:t>
      </w:r>
      <w:r w:rsidR="00764B4F" w:rsidRPr="002C2AD4">
        <w:rPr>
          <w:rFonts w:ascii="Arial" w:hAnsi="Arial" w:cs="Arial"/>
        </w:rPr>
        <w:t xml:space="preserve"> de </w:t>
      </w:r>
      <w:r w:rsidR="00652023">
        <w:rPr>
          <w:rFonts w:ascii="Arial" w:hAnsi="Arial" w:cs="Arial"/>
        </w:rPr>
        <w:t>AREIAS</w:t>
      </w:r>
      <w:r w:rsidR="00764B4F" w:rsidRPr="002C2AD4">
        <w:rPr>
          <w:rFonts w:ascii="Arial" w:hAnsi="Arial" w:cs="Arial"/>
        </w:rPr>
        <w:t xml:space="preserve">, a ser informada pela </w:t>
      </w:r>
      <w:r w:rsidR="007D3D42" w:rsidRPr="002C2AD4">
        <w:rPr>
          <w:rFonts w:ascii="Arial" w:hAnsi="Arial" w:cs="Arial"/>
        </w:rPr>
        <w:t>Administração</w:t>
      </w:r>
      <w:r w:rsidR="00764B4F" w:rsidRPr="002C2AD4">
        <w:rPr>
          <w:rFonts w:ascii="Arial" w:hAnsi="Arial" w:cs="Arial"/>
        </w:rPr>
        <w:t xml:space="preserve"> Municipal. </w:t>
      </w:r>
      <w:r w:rsidR="00D17928" w:rsidRPr="002C2AD4">
        <w:rPr>
          <w:rFonts w:ascii="Arial" w:hAnsi="Arial" w:cs="Arial"/>
        </w:rPr>
        <w:t xml:space="preserve"> </w:t>
      </w:r>
    </w:p>
    <w:p w14:paraId="797EEBDB" w14:textId="5238D867" w:rsidR="00D17928" w:rsidRPr="002C2AD4" w:rsidRDefault="007D3D42" w:rsidP="007D3D42">
      <w:pPr>
        <w:jc w:val="both"/>
        <w:rPr>
          <w:rFonts w:ascii="Arial" w:hAnsi="Arial" w:cs="Arial"/>
        </w:rPr>
      </w:pPr>
      <w:r w:rsidRPr="002C2AD4">
        <w:rPr>
          <w:rFonts w:ascii="Arial" w:hAnsi="Arial" w:cs="Arial"/>
        </w:rPr>
        <w:t>7.</w:t>
      </w:r>
      <w:r w:rsidR="00DD6F73" w:rsidRPr="002C2AD4">
        <w:rPr>
          <w:rFonts w:ascii="Arial" w:hAnsi="Arial" w:cs="Arial"/>
        </w:rPr>
        <w:t>2.2.</w:t>
      </w:r>
      <w:r w:rsidRPr="002C2AD4">
        <w:rPr>
          <w:rFonts w:ascii="Arial" w:hAnsi="Arial" w:cs="Arial"/>
        </w:rPr>
        <w:t xml:space="preserve"> O valor ofertado deverá ser pago integralmente, devendo ser liquido, não cabendo a contratada a retenção de valores a qualquer título</w:t>
      </w:r>
      <w:r w:rsidR="00DD6F73" w:rsidRPr="002C2AD4">
        <w:rPr>
          <w:rFonts w:ascii="Arial" w:hAnsi="Arial" w:cs="Arial"/>
        </w:rPr>
        <w:t xml:space="preserve">. </w:t>
      </w:r>
    </w:p>
    <w:p w14:paraId="09EFDE89" w14:textId="0EFE7BEB" w:rsidR="00DD6F73" w:rsidRPr="002C2AD4" w:rsidRDefault="00DD6F73" w:rsidP="007D3D42">
      <w:pPr>
        <w:jc w:val="both"/>
        <w:rPr>
          <w:rFonts w:ascii="Arial" w:hAnsi="Arial" w:cs="Arial"/>
        </w:rPr>
      </w:pPr>
      <w:r w:rsidRPr="002C2AD4">
        <w:rPr>
          <w:rFonts w:ascii="Arial" w:hAnsi="Arial" w:cs="Arial"/>
        </w:rPr>
        <w:t xml:space="preserve">7.2.3. Em caso de atraso no pagamento, sobre o valor devido incidirá correção monetária com base no IPCA-IBGE, bem como juros de mora de 1% ao mês, calculo </w:t>
      </w:r>
      <w:proofErr w:type="gramStart"/>
      <w:r w:rsidRPr="002C2AD4">
        <w:rPr>
          <w:rFonts w:ascii="Arial" w:hAnsi="Arial" w:cs="Arial"/>
        </w:rPr>
        <w:lastRenderedPageBreak/>
        <w:t>“pro</w:t>
      </w:r>
      <w:proofErr w:type="gramEnd"/>
      <w:r w:rsidRPr="002C2AD4">
        <w:rPr>
          <w:rFonts w:ascii="Arial" w:hAnsi="Arial" w:cs="Arial"/>
        </w:rPr>
        <w:t xml:space="preserve"> rata tempore”, em relação do atraso verificado, sem prejuízo das demais sanções previstas neste instrumento. </w:t>
      </w:r>
    </w:p>
    <w:p w14:paraId="7D765E58" w14:textId="77777777" w:rsidR="00194645" w:rsidRDefault="00194645" w:rsidP="004E0CDA">
      <w:pPr>
        <w:pStyle w:val="Nvel1-SemNumPreto"/>
      </w:pPr>
    </w:p>
    <w:p w14:paraId="0410975A" w14:textId="4389184F" w:rsidR="006B6C73" w:rsidRPr="002C2AD4" w:rsidRDefault="00A6637C" w:rsidP="004E0CDA">
      <w:pPr>
        <w:pStyle w:val="Nvel1-SemNumPreto"/>
      </w:pPr>
      <w:r w:rsidRPr="002C2AD4">
        <w:t xml:space="preserve">7.3. Do Recebimento: </w:t>
      </w:r>
    </w:p>
    <w:p w14:paraId="37DB9B40" w14:textId="1A63E42E" w:rsidR="00A6637C" w:rsidRPr="002C2AD4" w:rsidRDefault="00A6637C" w:rsidP="004E0CDA">
      <w:pPr>
        <w:pStyle w:val="Nvel1-SemNumPreto"/>
        <w:rPr>
          <w:b w:val="0"/>
        </w:rPr>
      </w:pPr>
      <w:r w:rsidRPr="002C2AD4">
        <w:rPr>
          <w:b w:val="0"/>
        </w:rPr>
        <w:t>7.3.1. Os serviços serão recebidos provisoriamente, no prazo de 15 (quinze) dias, pelos técnicos e administrativo, mediante termos detalhados, quando verificado o cumprimento das exigências de caráter técnico e administrativo.</w:t>
      </w:r>
    </w:p>
    <w:p w14:paraId="05357435" w14:textId="734010C0" w:rsidR="00A6637C" w:rsidRPr="002C2AD4" w:rsidRDefault="00A6637C" w:rsidP="004E0CDA">
      <w:pPr>
        <w:pStyle w:val="Nvel1-SemNumPreto"/>
        <w:rPr>
          <w:b w:val="0"/>
        </w:rPr>
      </w:pPr>
      <w:r w:rsidRPr="002C2AD4">
        <w:rPr>
          <w:b w:val="0"/>
        </w:rPr>
        <w:t xml:space="preserve">7.3.2. O prazo da disposição acima será contado do recebimento da comunicação de cobrança oriunda do contratado com a comparação da prestação de serviços a que ser referem a parcela a ser paga. </w:t>
      </w:r>
    </w:p>
    <w:p w14:paraId="76C80A4D" w14:textId="7B509637" w:rsidR="00A6637C" w:rsidRPr="002C2AD4" w:rsidRDefault="00A6637C" w:rsidP="004E0CDA">
      <w:pPr>
        <w:pStyle w:val="Nvel1-SemNumPreto"/>
        <w:rPr>
          <w:b w:val="0"/>
        </w:rPr>
      </w:pPr>
      <w:r w:rsidRPr="002C2AD4">
        <w:rPr>
          <w:b w:val="0"/>
        </w:rPr>
        <w:t xml:space="preserve">7.3.3. O fiscal técnico do contrato realizará o recebimento provisório do objeto do contrato mediante termo detalhado que comprove o cumprimento das exigências de caráter técnico. </w:t>
      </w:r>
    </w:p>
    <w:p w14:paraId="0AFF32E8" w14:textId="68B13F77" w:rsidR="00A6637C" w:rsidRPr="002C2AD4" w:rsidRDefault="00A6637C" w:rsidP="004E0CDA">
      <w:pPr>
        <w:pStyle w:val="Nvel1-SemNumPreto"/>
        <w:rPr>
          <w:b w:val="0"/>
        </w:rPr>
      </w:pPr>
      <w:r w:rsidRPr="002C2AD4">
        <w:rPr>
          <w:b w:val="0"/>
        </w:rPr>
        <w:t xml:space="preserve">7.3.4. A contratada fica obrigado a reparar, corrigir, remover, reconstruir ou substituir, às suas expensas, no todo ou em parte, o objeto em que se verificarem vícios, defeitos ou incorreções resultantes da execução. </w:t>
      </w:r>
    </w:p>
    <w:p w14:paraId="224914D7" w14:textId="167C60F4" w:rsidR="00A6637C" w:rsidRPr="002C2AD4" w:rsidRDefault="00A6637C" w:rsidP="004E0CDA">
      <w:pPr>
        <w:pStyle w:val="Nvel1-SemNumPreto"/>
        <w:rPr>
          <w:b w:val="0"/>
        </w:rPr>
      </w:pPr>
      <w:r w:rsidRPr="002C2AD4">
        <w:rPr>
          <w:b w:val="0"/>
        </w:rPr>
        <w:t xml:space="preserve">7.3.5. Os serviços poderão ser rejeitados, no todo ou em parte, quando em desacordo com as especificações constantes neste Termo de </w:t>
      </w:r>
      <w:r w:rsidR="004716F6" w:rsidRPr="002C2AD4">
        <w:rPr>
          <w:b w:val="0"/>
        </w:rPr>
        <w:t>Referência e</w:t>
      </w:r>
      <w:r w:rsidRPr="002C2AD4">
        <w:rPr>
          <w:b w:val="0"/>
        </w:rPr>
        <w:t xml:space="preserve"> na proposta, sem prejuízo da aplicação das penalidades. </w:t>
      </w:r>
    </w:p>
    <w:p w14:paraId="54076124" w14:textId="784F0D45" w:rsidR="007C7ED4" w:rsidRPr="002C2AD4" w:rsidRDefault="004716F6" w:rsidP="00A26463">
      <w:pPr>
        <w:pStyle w:val="Nivel2"/>
        <w:numPr>
          <w:ilvl w:val="0"/>
          <w:numId w:val="0"/>
        </w:numPr>
        <w:spacing w:before="0" w:after="0" w:line="240" w:lineRule="auto"/>
        <w:rPr>
          <w:color w:val="auto"/>
          <w:sz w:val="24"/>
          <w:szCs w:val="24"/>
          <w:lang w:eastAsia="en-US"/>
        </w:rPr>
      </w:pPr>
      <w:r w:rsidRPr="002C2AD4">
        <w:rPr>
          <w:color w:val="auto"/>
          <w:sz w:val="24"/>
          <w:szCs w:val="24"/>
          <w:lang w:eastAsia="en-US"/>
        </w:rPr>
        <w:t xml:space="preserve">7.3.6. O recebimento provisório ou definitivo não excluirá a responsabilidade civil pela solidez e pela segurança do serviço nem a </w:t>
      </w:r>
      <w:proofErr w:type="gramStart"/>
      <w:r w:rsidRPr="002C2AD4">
        <w:rPr>
          <w:color w:val="auto"/>
          <w:sz w:val="24"/>
          <w:szCs w:val="24"/>
          <w:lang w:eastAsia="en-US"/>
        </w:rPr>
        <w:t>responsabilidade ético profissional</w:t>
      </w:r>
      <w:proofErr w:type="gramEnd"/>
      <w:r w:rsidRPr="002C2AD4">
        <w:rPr>
          <w:color w:val="auto"/>
          <w:sz w:val="24"/>
          <w:szCs w:val="24"/>
          <w:lang w:eastAsia="en-US"/>
        </w:rPr>
        <w:t xml:space="preserve"> pela </w:t>
      </w:r>
      <w:r w:rsidR="00CF0E7E" w:rsidRPr="002C2AD4">
        <w:rPr>
          <w:color w:val="auto"/>
          <w:sz w:val="24"/>
          <w:szCs w:val="24"/>
          <w:lang w:eastAsia="en-US"/>
        </w:rPr>
        <w:t xml:space="preserve">perfeita </w:t>
      </w:r>
      <w:r w:rsidRPr="002C2AD4">
        <w:rPr>
          <w:color w:val="auto"/>
          <w:sz w:val="24"/>
          <w:szCs w:val="24"/>
          <w:lang w:eastAsia="en-US"/>
        </w:rPr>
        <w:t xml:space="preserve">execução do contrato. </w:t>
      </w:r>
    </w:p>
    <w:p w14:paraId="6D14F4B1" w14:textId="77777777" w:rsidR="002A7B4E" w:rsidRPr="002C2AD4" w:rsidRDefault="002A7B4E" w:rsidP="00D91F02">
      <w:pPr>
        <w:pStyle w:val="Nivel2"/>
        <w:numPr>
          <w:ilvl w:val="0"/>
          <w:numId w:val="0"/>
        </w:numPr>
        <w:spacing w:before="0" w:after="0" w:line="240" w:lineRule="auto"/>
        <w:rPr>
          <w:color w:val="auto"/>
          <w:sz w:val="24"/>
          <w:szCs w:val="24"/>
          <w:lang w:eastAsia="en-US"/>
        </w:rPr>
      </w:pPr>
    </w:p>
    <w:p w14:paraId="6C199D1B" w14:textId="708F9699" w:rsidR="006B6C73" w:rsidRPr="002C2AD4" w:rsidRDefault="003A2626" w:rsidP="00A93195">
      <w:pPr>
        <w:pStyle w:val="Nivel01"/>
      </w:pPr>
      <w:r w:rsidRPr="002C2AD4">
        <w:t xml:space="preserve">8. </w:t>
      </w:r>
      <w:r w:rsidR="006B6C73" w:rsidRPr="002C2AD4">
        <w:t xml:space="preserve">FORMA E CRITÉRIOS DE SELEÇÃO DO FORNECEDOR E FORMA DE </w:t>
      </w:r>
      <w:r w:rsidR="0015267A" w:rsidRPr="002C2AD4">
        <w:t>EXECUÇÃO</w:t>
      </w:r>
      <w:r w:rsidRPr="002C2AD4">
        <w:t>:</w:t>
      </w:r>
    </w:p>
    <w:p w14:paraId="709DC15A" w14:textId="77777777" w:rsidR="007C7ED4" w:rsidRPr="002C2AD4" w:rsidRDefault="007C7ED4" w:rsidP="007C7ED4">
      <w:pPr>
        <w:rPr>
          <w:rFonts w:ascii="Arial" w:hAnsi="Arial" w:cs="Arial"/>
        </w:rPr>
      </w:pPr>
    </w:p>
    <w:p w14:paraId="2DAD0401" w14:textId="06ACF1CD" w:rsidR="006B6C73" w:rsidRPr="002C2AD4" w:rsidRDefault="003A2626" w:rsidP="004E0CDA">
      <w:pPr>
        <w:pStyle w:val="Nvel1-SemNumPreto"/>
      </w:pPr>
      <w:r w:rsidRPr="002C2AD4">
        <w:t>FORMA DE SELEÇÃO E CRITÉRIO DE JULGAMENTO DA PROPOSTA</w:t>
      </w:r>
    </w:p>
    <w:p w14:paraId="184ECF0B" w14:textId="2773DD74" w:rsidR="00A505B3" w:rsidRPr="002C2AD4" w:rsidRDefault="003A2626" w:rsidP="00A505B3">
      <w:pPr>
        <w:pStyle w:val="Nivel2"/>
        <w:numPr>
          <w:ilvl w:val="0"/>
          <w:numId w:val="0"/>
        </w:numPr>
        <w:spacing w:before="0" w:after="0" w:line="240" w:lineRule="auto"/>
        <w:rPr>
          <w:color w:val="auto"/>
          <w:sz w:val="24"/>
          <w:szCs w:val="24"/>
        </w:rPr>
      </w:pPr>
      <w:r w:rsidRPr="002C2AD4">
        <w:rPr>
          <w:color w:val="auto"/>
          <w:sz w:val="24"/>
          <w:szCs w:val="24"/>
        </w:rPr>
        <w:t xml:space="preserve">8.1. </w:t>
      </w:r>
      <w:r w:rsidR="006B6C73" w:rsidRPr="002C2AD4">
        <w:rPr>
          <w:color w:val="auto"/>
          <w:sz w:val="24"/>
          <w:szCs w:val="24"/>
        </w:rPr>
        <w:t xml:space="preserve">O fornecedor será selecionado por meio da realização de procedimento de LICITAÇÃO, na modalidade PREGÃO, sob a forma ELETRÔNICA, com adoção do critério de julgamento pelo </w:t>
      </w:r>
      <w:r w:rsidR="00E209CD">
        <w:rPr>
          <w:color w:val="auto"/>
          <w:sz w:val="24"/>
          <w:szCs w:val="24"/>
        </w:rPr>
        <w:t>MAIOR LANCE</w:t>
      </w:r>
      <w:r w:rsidR="00376031" w:rsidRPr="002C2AD4">
        <w:rPr>
          <w:color w:val="auto"/>
          <w:sz w:val="24"/>
          <w:szCs w:val="24"/>
        </w:rPr>
        <w:t>.</w:t>
      </w:r>
    </w:p>
    <w:p w14:paraId="4184D746" w14:textId="77777777" w:rsidR="00481AB5" w:rsidRPr="002C2AD4" w:rsidRDefault="00481AB5" w:rsidP="00A505B3">
      <w:pPr>
        <w:pStyle w:val="Nivel2"/>
        <w:numPr>
          <w:ilvl w:val="0"/>
          <w:numId w:val="0"/>
        </w:numPr>
        <w:spacing w:before="0" w:after="0" w:line="240" w:lineRule="auto"/>
        <w:rPr>
          <w:color w:val="auto"/>
          <w:sz w:val="24"/>
          <w:szCs w:val="24"/>
        </w:rPr>
      </w:pPr>
    </w:p>
    <w:p w14:paraId="204366A8" w14:textId="6D2EEF5E" w:rsidR="00481AB5" w:rsidRPr="002C2AD4" w:rsidRDefault="00CF0E7E" w:rsidP="00A505B3">
      <w:pPr>
        <w:pStyle w:val="Nivel2"/>
        <w:numPr>
          <w:ilvl w:val="0"/>
          <w:numId w:val="0"/>
        </w:numPr>
        <w:spacing w:before="0" w:after="0" w:line="240" w:lineRule="auto"/>
        <w:rPr>
          <w:b/>
          <w:bCs/>
          <w:color w:val="auto"/>
          <w:sz w:val="24"/>
          <w:szCs w:val="24"/>
        </w:rPr>
      </w:pPr>
      <w:r w:rsidRPr="002C2AD4">
        <w:rPr>
          <w:b/>
          <w:bCs/>
          <w:color w:val="auto"/>
          <w:sz w:val="24"/>
          <w:szCs w:val="24"/>
        </w:rPr>
        <w:t>8.2. REGIME DE EXECUÇÃO:</w:t>
      </w:r>
    </w:p>
    <w:p w14:paraId="688FDCC8" w14:textId="04169F2C" w:rsidR="00481AB5" w:rsidRPr="002C2AD4" w:rsidRDefault="00481AB5" w:rsidP="00A505B3">
      <w:pPr>
        <w:pStyle w:val="Nivel2"/>
        <w:numPr>
          <w:ilvl w:val="0"/>
          <w:numId w:val="0"/>
        </w:numPr>
        <w:spacing w:before="0" w:after="0" w:line="240" w:lineRule="auto"/>
        <w:rPr>
          <w:color w:val="auto"/>
          <w:sz w:val="24"/>
          <w:szCs w:val="24"/>
        </w:rPr>
      </w:pPr>
      <w:r w:rsidRPr="002C2AD4">
        <w:rPr>
          <w:color w:val="auto"/>
          <w:sz w:val="24"/>
          <w:szCs w:val="24"/>
        </w:rPr>
        <w:t>8.2.1. O regime de execução do contrato será de 60 (sessenta) meses, equivalente a 05 (cinco) anos, na forma no art. 106, da Lei 14.133.</w:t>
      </w:r>
    </w:p>
    <w:p w14:paraId="3C7919B3" w14:textId="77777777" w:rsidR="00D71F9E" w:rsidRPr="002C2AD4" w:rsidRDefault="00D71F9E" w:rsidP="00A505B3">
      <w:pPr>
        <w:pStyle w:val="Nivel2"/>
        <w:numPr>
          <w:ilvl w:val="0"/>
          <w:numId w:val="0"/>
        </w:numPr>
        <w:spacing w:before="0" w:after="0" w:line="240" w:lineRule="auto"/>
        <w:rPr>
          <w:color w:val="auto"/>
          <w:sz w:val="24"/>
          <w:szCs w:val="24"/>
        </w:rPr>
      </w:pPr>
    </w:p>
    <w:p w14:paraId="4C37E6C6" w14:textId="766495DC" w:rsidR="006B6C73" w:rsidRPr="002C2AD4" w:rsidRDefault="003A2626" w:rsidP="004E0CDA">
      <w:pPr>
        <w:pStyle w:val="Nvel1-SemNumPreto"/>
      </w:pPr>
      <w:r w:rsidRPr="002C2AD4">
        <w:t>EXIGÊNCIAS DE HABILITAÇÃO</w:t>
      </w:r>
    </w:p>
    <w:p w14:paraId="034DD8BD" w14:textId="6C9E92FA" w:rsidR="006B6C73" w:rsidRPr="002C2AD4" w:rsidRDefault="003A2626" w:rsidP="003A2626">
      <w:pPr>
        <w:pStyle w:val="Nivel2"/>
        <w:numPr>
          <w:ilvl w:val="0"/>
          <w:numId w:val="0"/>
        </w:numPr>
        <w:spacing w:before="0" w:after="0" w:line="240" w:lineRule="auto"/>
        <w:rPr>
          <w:color w:val="auto"/>
          <w:sz w:val="24"/>
          <w:szCs w:val="24"/>
        </w:rPr>
      </w:pPr>
      <w:r w:rsidRPr="002C2AD4">
        <w:rPr>
          <w:bCs/>
          <w:color w:val="auto"/>
          <w:sz w:val="24"/>
          <w:szCs w:val="24"/>
          <w:lang w:eastAsia="zh-CN" w:bidi="hi-IN"/>
        </w:rPr>
        <w:t>8.3.</w:t>
      </w:r>
      <w:r w:rsidRPr="002C2AD4">
        <w:rPr>
          <w:b/>
          <w:bCs/>
          <w:color w:val="auto"/>
          <w:sz w:val="24"/>
          <w:szCs w:val="24"/>
          <w:lang w:eastAsia="zh-CN" w:bidi="hi-IN"/>
        </w:rPr>
        <w:t xml:space="preserve"> </w:t>
      </w:r>
      <w:r w:rsidR="006B6C73" w:rsidRPr="002C2AD4">
        <w:rPr>
          <w:color w:val="auto"/>
          <w:sz w:val="24"/>
          <w:szCs w:val="24"/>
        </w:rPr>
        <w:t>Para fins de habilitação, deverá o licitante comprovar os seguintes requisitos:</w:t>
      </w:r>
    </w:p>
    <w:p w14:paraId="1A79781C" w14:textId="77777777" w:rsidR="00D71F9E" w:rsidRPr="002C2AD4" w:rsidRDefault="00D71F9E" w:rsidP="003A2626">
      <w:pPr>
        <w:pStyle w:val="Nivel2"/>
        <w:numPr>
          <w:ilvl w:val="0"/>
          <w:numId w:val="0"/>
        </w:numPr>
        <w:spacing w:before="0" w:after="0" w:line="240" w:lineRule="auto"/>
        <w:rPr>
          <w:color w:val="auto"/>
          <w:sz w:val="24"/>
          <w:szCs w:val="24"/>
        </w:rPr>
      </w:pPr>
    </w:p>
    <w:p w14:paraId="47826141" w14:textId="3F1EC9C3" w:rsidR="006B6C73" w:rsidRPr="002C2AD4" w:rsidRDefault="003A2626" w:rsidP="004E0CDA">
      <w:pPr>
        <w:pStyle w:val="Nvel1-SemNumPreto"/>
      </w:pPr>
      <w:r w:rsidRPr="002C2AD4">
        <w:t>HABILITAÇÃO JURÍDICA</w:t>
      </w:r>
    </w:p>
    <w:p w14:paraId="6FD9C58A" w14:textId="13E34792" w:rsidR="006B6C73" w:rsidRPr="002C2AD4" w:rsidRDefault="003A2626" w:rsidP="003A2626">
      <w:pPr>
        <w:pStyle w:val="Nivel2"/>
        <w:numPr>
          <w:ilvl w:val="0"/>
          <w:numId w:val="0"/>
        </w:numPr>
        <w:spacing w:before="0" w:after="0" w:line="240" w:lineRule="auto"/>
        <w:rPr>
          <w:color w:val="auto"/>
          <w:sz w:val="24"/>
          <w:szCs w:val="24"/>
        </w:rPr>
      </w:pPr>
      <w:r w:rsidRPr="002C2AD4">
        <w:rPr>
          <w:bCs/>
          <w:color w:val="auto"/>
          <w:sz w:val="24"/>
          <w:szCs w:val="24"/>
        </w:rPr>
        <w:t>8.4.</w:t>
      </w:r>
      <w:r w:rsidRPr="002C2AD4">
        <w:rPr>
          <w:b/>
          <w:bCs/>
          <w:color w:val="auto"/>
          <w:sz w:val="24"/>
          <w:szCs w:val="24"/>
        </w:rPr>
        <w:t xml:space="preserve"> </w:t>
      </w:r>
      <w:r w:rsidR="006B6C73" w:rsidRPr="002C2AD4">
        <w:rPr>
          <w:b/>
          <w:bCs/>
          <w:color w:val="auto"/>
          <w:sz w:val="24"/>
          <w:szCs w:val="24"/>
        </w:rPr>
        <w:t>Empresário individual:</w:t>
      </w:r>
      <w:r w:rsidR="006B6C73" w:rsidRPr="002C2AD4">
        <w:rPr>
          <w:color w:val="auto"/>
          <w:sz w:val="24"/>
          <w:szCs w:val="24"/>
        </w:rPr>
        <w:t xml:space="preserve"> inscrição no Registro Público de Empresas Mercantis, a cargo da Junta Comercial da respectiva sede; </w:t>
      </w:r>
    </w:p>
    <w:p w14:paraId="107C318D" w14:textId="4998BC80" w:rsidR="006B6C73" w:rsidRPr="002C2AD4" w:rsidRDefault="003A2626" w:rsidP="003A2626">
      <w:pPr>
        <w:pStyle w:val="Nivel2"/>
        <w:numPr>
          <w:ilvl w:val="0"/>
          <w:numId w:val="0"/>
        </w:numPr>
        <w:spacing w:before="0" w:after="0" w:line="240" w:lineRule="auto"/>
        <w:rPr>
          <w:color w:val="auto"/>
          <w:sz w:val="24"/>
          <w:szCs w:val="24"/>
        </w:rPr>
      </w:pPr>
      <w:r w:rsidRPr="002C2AD4">
        <w:rPr>
          <w:bCs/>
          <w:color w:val="auto"/>
          <w:sz w:val="24"/>
          <w:szCs w:val="24"/>
        </w:rPr>
        <w:t>8.5.</w:t>
      </w:r>
      <w:r w:rsidRPr="002C2AD4">
        <w:rPr>
          <w:b/>
          <w:bCs/>
          <w:color w:val="auto"/>
          <w:sz w:val="24"/>
          <w:szCs w:val="24"/>
        </w:rPr>
        <w:t xml:space="preserve"> </w:t>
      </w:r>
      <w:r w:rsidR="006B6C73" w:rsidRPr="002C2AD4">
        <w:rPr>
          <w:b/>
          <w:bCs/>
          <w:color w:val="auto"/>
          <w:sz w:val="24"/>
          <w:szCs w:val="24"/>
        </w:rPr>
        <w:t>Microempreendedor Individual - MEI:</w:t>
      </w:r>
      <w:r w:rsidR="006B6C73" w:rsidRPr="002C2AD4">
        <w:rPr>
          <w:color w:val="auto"/>
          <w:sz w:val="24"/>
          <w:szCs w:val="24"/>
        </w:rPr>
        <w:t xml:space="preserve"> Certificado da Condição de Microempreendedor Individual - CCMEI, cuja aceitação ficará condicionada à verificação da autenticidade no sítio </w:t>
      </w:r>
      <w:hyperlink r:id="rId57">
        <w:r w:rsidR="006B6C73" w:rsidRPr="002C2AD4">
          <w:rPr>
            <w:rStyle w:val="Hyperlink"/>
            <w:color w:val="auto"/>
            <w:sz w:val="24"/>
            <w:szCs w:val="24"/>
            <w:u w:val="none"/>
          </w:rPr>
          <w:t>https://www.gov.br/empresas-e-negocios/pt-br/empreendedor</w:t>
        </w:r>
      </w:hyperlink>
      <w:r w:rsidR="006B6C73" w:rsidRPr="002C2AD4">
        <w:rPr>
          <w:color w:val="auto"/>
          <w:sz w:val="24"/>
          <w:szCs w:val="24"/>
        </w:rPr>
        <w:t xml:space="preserve">; </w:t>
      </w:r>
    </w:p>
    <w:p w14:paraId="0785AFCA" w14:textId="6AED3C5C" w:rsidR="006B6C73" w:rsidRPr="002C2AD4" w:rsidRDefault="003A2626" w:rsidP="003A2626">
      <w:pPr>
        <w:pStyle w:val="Nivel2"/>
        <w:numPr>
          <w:ilvl w:val="0"/>
          <w:numId w:val="0"/>
        </w:numPr>
        <w:spacing w:before="0" w:after="0" w:line="240" w:lineRule="auto"/>
        <w:rPr>
          <w:color w:val="auto"/>
          <w:sz w:val="24"/>
          <w:szCs w:val="24"/>
        </w:rPr>
      </w:pPr>
      <w:r w:rsidRPr="002C2AD4">
        <w:rPr>
          <w:color w:val="auto"/>
          <w:sz w:val="24"/>
          <w:szCs w:val="24"/>
        </w:rPr>
        <w:t xml:space="preserve">8.6. </w:t>
      </w:r>
      <w:r w:rsidR="006B6C73" w:rsidRPr="002C2AD4">
        <w:rPr>
          <w:b/>
          <w:bCs/>
          <w:color w:val="auto"/>
          <w:sz w:val="24"/>
          <w:szCs w:val="24"/>
        </w:rPr>
        <w:t xml:space="preserve">Sociedade empresária, sociedade limitada unipessoal – SLU ou sociedade identificada como empresa individual de responsabilidade limitada - EIRELI: </w:t>
      </w:r>
      <w:r w:rsidR="006B6C73" w:rsidRPr="002C2AD4">
        <w:rPr>
          <w:color w:val="auto"/>
          <w:sz w:val="24"/>
          <w:szCs w:val="24"/>
        </w:rPr>
        <w:t xml:space="preserve">inscrição do ato constitutivo, estatuto ou contrato social no Registro Público de </w:t>
      </w:r>
      <w:r w:rsidR="006B6C73" w:rsidRPr="002C2AD4">
        <w:rPr>
          <w:color w:val="auto"/>
          <w:sz w:val="24"/>
          <w:szCs w:val="24"/>
        </w:rPr>
        <w:lastRenderedPageBreak/>
        <w:t>Empresas Mercantis, a cargo da Junta Comercial da respectiva sede, acompanhada de documento comprobatório de seus administradores;</w:t>
      </w:r>
    </w:p>
    <w:p w14:paraId="2EB58963" w14:textId="38BC7D4A" w:rsidR="006B6C73" w:rsidRPr="002C2AD4" w:rsidRDefault="003A2626" w:rsidP="003A2626">
      <w:pPr>
        <w:pStyle w:val="Nivel2"/>
        <w:numPr>
          <w:ilvl w:val="0"/>
          <w:numId w:val="0"/>
        </w:numPr>
        <w:spacing w:before="0" w:after="0" w:line="240" w:lineRule="auto"/>
        <w:rPr>
          <w:color w:val="auto"/>
          <w:sz w:val="24"/>
          <w:szCs w:val="24"/>
        </w:rPr>
      </w:pPr>
      <w:r w:rsidRPr="002C2AD4">
        <w:rPr>
          <w:bCs/>
          <w:color w:val="auto"/>
          <w:sz w:val="24"/>
          <w:szCs w:val="24"/>
        </w:rPr>
        <w:t>8.7.</w:t>
      </w:r>
      <w:r w:rsidRPr="002C2AD4">
        <w:rPr>
          <w:b/>
          <w:bCs/>
          <w:color w:val="auto"/>
          <w:sz w:val="24"/>
          <w:szCs w:val="24"/>
        </w:rPr>
        <w:t xml:space="preserve"> </w:t>
      </w:r>
      <w:r w:rsidR="006B6C73" w:rsidRPr="002C2AD4">
        <w:rPr>
          <w:b/>
          <w:bCs/>
          <w:color w:val="auto"/>
          <w:sz w:val="24"/>
          <w:szCs w:val="24"/>
        </w:rPr>
        <w:t>Sociedade empresária estrangeira:</w:t>
      </w:r>
      <w:r w:rsidR="006B6C73" w:rsidRPr="002C2AD4">
        <w:rPr>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58">
        <w:r w:rsidR="006B6C73" w:rsidRPr="002C2AD4">
          <w:rPr>
            <w:rStyle w:val="Hyperlink"/>
            <w:color w:val="auto"/>
            <w:sz w:val="24"/>
            <w:szCs w:val="24"/>
            <w:u w:val="none"/>
          </w:rPr>
          <w:t>Normativa DREI/ME n.º 77, de 18 de março de 2020</w:t>
        </w:r>
      </w:hyperlink>
      <w:r w:rsidR="006B6C73" w:rsidRPr="002C2AD4">
        <w:rPr>
          <w:color w:val="auto"/>
          <w:sz w:val="24"/>
          <w:szCs w:val="24"/>
        </w:rPr>
        <w:t>.</w:t>
      </w:r>
    </w:p>
    <w:p w14:paraId="05646CDE" w14:textId="0E257D8E" w:rsidR="006B6C73" w:rsidRPr="002C2AD4" w:rsidRDefault="003A2626" w:rsidP="003A2626">
      <w:pPr>
        <w:pStyle w:val="Nivel2"/>
        <w:numPr>
          <w:ilvl w:val="0"/>
          <w:numId w:val="0"/>
        </w:numPr>
        <w:spacing w:before="0" w:after="0" w:line="240" w:lineRule="auto"/>
        <w:rPr>
          <w:color w:val="auto"/>
          <w:sz w:val="24"/>
          <w:szCs w:val="24"/>
        </w:rPr>
      </w:pPr>
      <w:r w:rsidRPr="002C2AD4">
        <w:rPr>
          <w:bCs/>
          <w:color w:val="auto"/>
          <w:sz w:val="24"/>
          <w:szCs w:val="24"/>
        </w:rPr>
        <w:t>8.8.</w:t>
      </w:r>
      <w:r w:rsidRPr="002C2AD4">
        <w:rPr>
          <w:b/>
          <w:bCs/>
          <w:color w:val="auto"/>
          <w:sz w:val="24"/>
          <w:szCs w:val="24"/>
        </w:rPr>
        <w:t xml:space="preserve"> </w:t>
      </w:r>
      <w:r w:rsidR="006B6C73" w:rsidRPr="002C2AD4">
        <w:rPr>
          <w:b/>
          <w:bCs/>
          <w:color w:val="auto"/>
          <w:sz w:val="24"/>
          <w:szCs w:val="24"/>
        </w:rPr>
        <w:t xml:space="preserve">Sociedade simples: </w:t>
      </w:r>
      <w:r w:rsidR="006B6C73" w:rsidRPr="002C2AD4">
        <w:rPr>
          <w:color w:val="auto"/>
          <w:sz w:val="24"/>
          <w:szCs w:val="24"/>
        </w:rPr>
        <w:t>inscrição do ato constitutivo no Registro Civil de Pessoas Jurídicas do local de sua sede, acompanhada de documento comprobatório de seus administradores;</w:t>
      </w:r>
    </w:p>
    <w:p w14:paraId="78B12237" w14:textId="5E2790E9" w:rsidR="006B6C73" w:rsidRPr="002C2AD4" w:rsidRDefault="003A2626" w:rsidP="003A2626">
      <w:pPr>
        <w:pStyle w:val="Nivel2"/>
        <w:numPr>
          <w:ilvl w:val="0"/>
          <w:numId w:val="0"/>
        </w:numPr>
        <w:spacing w:before="0" w:after="0" w:line="240" w:lineRule="auto"/>
        <w:rPr>
          <w:color w:val="auto"/>
          <w:sz w:val="24"/>
          <w:szCs w:val="24"/>
        </w:rPr>
      </w:pPr>
      <w:r w:rsidRPr="002C2AD4">
        <w:rPr>
          <w:bCs/>
          <w:color w:val="auto"/>
          <w:sz w:val="24"/>
          <w:szCs w:val="24"/>
        </w:rPr>
        <w:t>8.9.</w:t>
      </w:r>
      <w:r w:rsidRPr="002C2AD4">
        <w:rPr>
          <w:b/>
          <w:bCs/>
          <w:color w:val="auto"/>
          <w:sz w:val="24"/>
          <w:szCs w:val="24"/>
        </w:rPr>
        <w:t xml:space="preserve"> </w:t>
      </w:r>
      <w:r w:rsidR="006B6C73" w:rsidRPr="002C2AD4">
        <w:rPr>
          <w:b/>
          <w:bCs/>
          <w:color w:val="auto"/>
          <w:sz w:val="24"/>
          <w:szCs w:val="24"/>
        </w:rPr>
        <w:t>Filial, sucursal ou agência de sociedade simples ou empresária:</w:t>
      </w:r>
      <w:r w:rsidR="006B6C73" w:rsidRPr="002C2AD4">
        <w:rPr>
          <w:color w:val="auto"/>
          <w:sz w:val="24"/>
          <w:szCs w:val="24"/>
        </w:rPr>
        <w:t xml:space="preserve"> inscrição do ato constitutivo da filial, sucursal ou agência da sociedade simples ou empresária, respectivamente, no Registro Civil das Pessoas Jurídicas ou no Registro Público de Empresas </w:t>
      </w:r>
      <w:bookmarkStart w:id="41" w:name="_Int_ySfCXwr4"/>
      <w:r w:rsidR="006B6C73" w:rsidRPr="002C2AD4">
        <w:rPr>
          <w:color w:val="auto"/>
          <w:sz w:val="24"/>
          <w:szCs w:val="24"/>
        </w:rPr>
        <w:t>Mercantis onde</w:t>
      </w:r>
      <w:bookmarkEnd w:id="41"/>
      <w:r w:rsidR="006B6C73" w:rsidRPr="002C2AD4">
        <w:rPr>
          <w:color w:val="auto"/>
          <w:sz w:val="24"/>
          <w:szCs w:val="24"/>
        </w:rPr>
        <w:t xml:space="preserve"> opera, com averbação no Registro onde tem sede a matriz</w:t>
      </w:r>
      <w:r w:rsidR="00DB7C2E" w:rsidRPr="002C2AD4">
        <w:rPr>
          <w:color w:val="auto"/>
          <w:sz w:val="24"/>
          <w:szCs w:val="24"/>
        </w:rPr>
        <w:t>.</w:t>
      </w:r>
    </w:p>
    <w:p w14:paraId="121D35A4" w14:textId="2D1111C9" w:rsidR="00295F5F" w:rsidRPr="002C2AD4" w:rsidRDefault="003A2626" w:rsidP="003A2626">
      <w:pPr>
        <w:pStyle w:val="Nivel2"/>
        <w:numPr>
          <w:ilvl w:val="0"/>
          <w:numId w:val="0"/>
        </w:numPr>
        <w:spacing w:before="0" w:after="0" w:line="240" w:lineRule="auto"/>
        <w:rPr>
          <w:rStyle w:val="Hyperlink"/>
          <w:color w:val="auto"/>
          <w:sz w:val="24"/>
          <w:szCs w:val="24"/>
          <w:u w:val="none"/>
        </w:rPr>
      </w:pPr>
      <w:r w:rsidRPr="002C2AD4">
        <w:rPr>
          <w:bCs/>
          <w:color w:val="auto"/>
          <w:sz w:val="24"/>
          <w:szCs w:val="24"/>
        </w:rPr>
        <w:t>8.10.</w:t>
      </w:r>
      <w:r w:rsidRPr="002C2AD4">
        <w:rPr>
          <w:b/>
          <w:bCs/>
          <w:color w:val="auto"/>
          <w:sz w:val="24"/>
          <w:szCs w:val="24"/>
        </w:rPr>
        <w:t xml:space="preserve"> </w:t>
      </w:r>
      <w:r w:rsidR="00DB7C2E" w:rsidRPr="002C2AD4">
        <w:rPr>
          <w:b/>
          <w:bCs/>
          <w:color w:val="auto"/>
          <w:sz w:val="24"/>
          <w:szCs w:val="24"/>
        </w:rPr>
        <w:t>Sociedade cooperativa:</w:t>
      </w:r>
      <w:r w:rsidR="00DB7C2E" w:rsidRPr="002C2AD4">
        <w:rPr>
          <w:color w:val="auto"/>
          <w:sz w:val="24"/>
          <w:szCs w:val="24"/>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59" w:history="1">
        <w:r w:rsidR="00DB7C2E" w:rsidRPr="002C2AD4">
          <w:rPr>
            <w:rStyle w:val="Hyperlink"/>
            <w:color w:val="auto"/>
            <w:sz w:val="24"/>
            <w:szCs w:val="24"/>
            <w:u w:val="none"/>
          </w:rPr>
          <w:t>Lei nº 5.764, de 16 de dezembro 1971</w:t>
        </w:r>
      </w:hyperlink>
      <w:r w:rsidR="00DB7C2E" w:rsidRPr="002C2AD4">
        <w:rPr>
          <w:rStyle w:val="Hyperlink"/>
          <w:color w:val="auto"/>
          <w:sz w:val="24"/>
          <w:szCs w:val="24"/>
          <w:u w:val="none"/>
        </w:rPr>
        <w:t>.</w:t>
      </w:r>
    </w:p>
    <w:p w14:paraId="723B0F98" w14:textId="44C48A62" w:rsidR="00D71F9E" w:rsidRPr="002C2AD4" w:rsidRDefault="003A2626" w:rsidP="00A26463">
      <w:pPr>
        <w:pStyle w:val="Nivel2"/>
        <w:numPr>
          <w:ilvl w:val="0"/>
          <w:numId w:val="0"/>
        </w:numPr>
        <w:spacing w:before="0" w:after="0" w:line="240" w:lineRule="auto"/>
        <w:rPr>
          <w:b/>
          <w:color w:val="auto"/>
          <w:sz w:val="24"/>
          <w:szCs w:val="24"/>
        </w:rPr>
      </w:pPr>
      <w:r w:rsidRPr="002C2AD4">
        <w:rPr>
          <w:color w:val="auto"/>
          <w:sz w:val="24"/>
          <w:szCs w:val="24"/>
        </w:rPr>
        <w:t xml:space="preserve">8.11. </w:t>
      </w:r>
      <w:r w:rsidRPr="002C2AD4">
        <w:rPr>
          <w:b/>
          <w:color w:val="auto"/>
          <w:sz w:val="24"/>
          <w:szCs w:val="24"/>
        </w:rPr>
        <w:t>OS DOCUMENTOS APRESENTADOS DEVERÃO ESTAR ACOMPANHADOS DE TODAS AS ALTERAÇÕES OU DA CONSOLIDAÇÃO RESPECTIVA.</w:t>
      </w:r>
    </w:p>
    <w:p w14:paraId="055A61DF" w14:textId="77777777" w:rsidR="007C7ED4" w:rsidRPr="002C2AD4" w:rsidRDefault="007C7ED4" w:rsidP="00A26463">
      <w:pPr>
        <w:pStyle w:val="Nivel2"/>
        <w:numPr>
          <w:ilvl w:val="0"/>
          <w:numId w:val="0"/>
        </w:numPr>
        <w:spacing w:before="0" w:after="0" w:line="240" w:lineRule="auto"/>
        <w:rPr>
          <w:b/>
          <w:color w:val="auto"/>
          <w:sz w:val="24"/>
          <w:szCs w:val="24"/>
        </w:rPr>
      </w:pPr>
    </w:p>
    <w:p w14:paraId="04803FA3" w14:textId="334153EF" w:rsidR="006B6C73" w:rsidRPr="002C2AD4" w:rsidRDefault="00CD1F7A" w:rsidP="004E0CDA">
      <w:pPr>
        <w:pStyle w:val="Nvel1-SemNumPreto"/>
      </w:pPr>
      <w:r w:rsidRPr="002C2AD4">
        <w:t>HABILITAÇÃO FISCAL, SOCIAL E TRABALHISTA</w:t>
      </w:r>
    </w:p>
    <w:p w14:paraId="471615AC" w14:textId="33D5AB36" w:rsidR="006B6C73" w:rsidRPr="002C2AD4" w:rsidRDefault="00E86DAC" w:rsidP="00E86DAC">
      <w:pPr>
        <w:pStyle w:val="Nivel2"/>
        <w:numPr>
          <w:ilvl w:val="0"/>
          <w:numId w:val="0"/>
        </w:numPr>
        <w:spacing w:before="0" w:after="0" w:line="240" w:lineRule="auto"/>
        <w:rPr>
          <w:color w:val="auto"/>
          <w:sz w:val="24"/>
          <w:szCs w:val="24"/>
        </w:rPr>
      </w:pPr>
      <w:r w:rsidRPr="002C2AD4">
        <w:rPr>
          <w:color w:val="auto"/>
          <w:sz w:val="24"/>
          <w:szCs w:val="24"/>
        </w:rPr>
        <w:t xml:space="preserve">8.12. </w:t>
      </w:r>
      <w:r w:rsidR="006B6C73" w:rsidRPr="002C2AD4">
        <w:rPr>
          <w:color w:val="auto"/>
          <w:sz w:val="24"/>
          <w:szCs w:val="24"/>
        </w:rPr>
        <w:t>Prova de inscrição no Cadastro Nacional de Pessoas Jurídicas;</w:t>
      </w:r>
    </w:p>
    <w:p w14:paraId="354A4FEF" w14:textId="38820B6A" w:rsidR="006B6C73" w:rsidRPr="002C2AD4" w:rsidRDefault="00E86DAC" w:rsidP="00E86DAC">
      <w:pPr>
        <w:pStyle w:val="Nivel2"/>
        <w:numPr>
          <w:ilvl w:val="0"/>
          <w:numId w:val="0"/>
        </w:numPr>
        <w:spacing w:before="0" w:after="0" w:line="240" w:lineRule="auto"/>
        <w:rPr>
          <w:color w:val="auto"/>
          <w:sz w:val="24"/>
          <w:szCs w:val="24"/>
        </w:rPr>
      </w:pPr>
      <w:r w:rsidRPr="002C2AD4">
        <w:rPr>
          <w:color w:val="auto"/>
          <w:sz w:val="24"/>
          <w:szCs w:val="24"/>
        </w:rPr>
        <w:t xml:space="preserve">8.13. </w:t>
      </w:r>
      <w:r w:rsidR="006B6C73" w:rsidRPr="002C2AD4">
        <w:rPr>
          <w:color w:val="auto"/>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EE9659A" w14:textId="2BE02402" w:rsidR="006B6C73" w:rsidRPr="002C2AD4" w:rsidRDefault="00E86DAC" w:rsidP="00E86DAC">
      <w:pPr>
        <w:pStyle w:val="Nivel2"/>
        <w:numPr>
          <w:ilvl w:val="0"/>
          <w:numId w:val="0"/>
        </w:numPr>
        <w:spacing w:before="0" w:after="0" w:line="240" w:lineRule="auto"/>
        <w:rPr>
          <w:color w:val="auto"/>
          <w:sz w:val="24"/>
          <w:szCs w:val="24"/>
        </w:rPr>
      </w:pPr>
      <w:r w:rsidRPr="002C2AD4">
        <w:rPr>
          <w:color w:val="auto"/>
          <w:sz w:val="24"/>
          <w:szCs w:val="24"/>
        </w:rPr>
        <w:t xml:space="preserve">8.14. </w:t>
      </w:r>
      <w:r w:rsidR="006B6C73" w:rsidRPr="002C2AD4">
        <w:rPr>
          <w:color w:val="auto"/>
          <w:sz w:val="24"/>
          <w:szCs w:val="24"/>
        </w:rPr>
        <w:t>Prova de regularidade com o Fundo de Garantia do Tempo de Serviço (FGTS);</w:t>
      </w:r>
    </w:p>
    <w:p w14:paraId="5AEBC6B8" w14:textId="66D6708A" w:rsidR="006B6C73" w:rsidRPr="002C2AD4" w:rsidRDefault="00E86DAC" w:rsidP="00E86DAC">
      <w:pPr>
        <w:pStyle w:val="Nivel2"/>
        <w:numPr>
          <w:ilvl w:val="0"/>
          <w:numId w:val="0"/>
        </w:numPr>
        <w:spacing w:before="0" w:after="0" w:line="240" w:lineRule="auto"/>
        <w:rPr>
          <w:color w:val="auto"/>
          <w:sz w:val="24"/>
          <w:szCs w:val="24"/>
        </w:rPr>
      </w:pPr>
      <w:r w:rsidRPr="002C2AD4">
        <w:rPr>
          <w:color w:val="auto"/>
          <w:sz w:val="24"/>
          <w:szCs w:val="24"/>
        </w:rPr>
        <w:t xml:space="preserve">8.15. </w:t>
      </w:r>
      <w:r w:rsidR="006B6C73" w:rsidRPr="002C2AD4">
        <w:rPr>
          <w:color w:val="auto"/>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005128E5" w:rsidRPr="002C2AD4">
        <w:rPr>
          <w:color w:val="auto"/>
          <w:sz w:val="24"/>
          <w:szCs w:val="24"/>
        </w:rPr>
        <w:t xml:space="preserve"> (CNDT)</w:t>
      </w:r>
    </w:p>
    <w:p w14:paraId="223371C3" w14:textId="5F608FBB" w:rsidR="006B6C73" w:rsidRPr="002C2AD4" w:rsidRDefault="00E86DAC" w:rsidP="00E86DAC">
      <w:pPr>
        <w:pStyle w:val="Nivel2"/>
        <w:numPr>
          <w:ilvl w:val="0"/>
          <w:numId w:val="0"/>
        </w:numPr>
        <w:spacing w:before="0" w:after="0" w:line="240" w:lineRule="auto"/>
        <w:rPr>
          <w:color w:val="auto"/>
          <w:sz w:val="24"/>
          <w:szCs w:val="24"/>
        </w:rPr>
      </w:pPr>
      <w:r w:rsidRPr="002C2AD4">
        <w:rPr>
          <w:color w:val="auto"/>
          <w:sz w:val="24"/>
          <w:szCs w:val="24"/>
        </w:rPr>
        <w:t xml:space="preserve">8.16. </w:t>
      </w:r>
      <w:r w:rsidR="006B6C73" w:rsidRPr="002C2AD4">
        <w:rPr>
          <w:color w:val="auto"/>
          <w:sz w:val="24"/>
          <w:szCs w:val="24"/>
        </w:rPr>
        <w:t xml:space="preserve">Prova de inscrição no cadastro de contribuinte </w:t>
      </w:r>
      <w:r w:rsidR="00295F5F" w:rsidRPr="002C2AD4">
        <w:rPr>
          <w:color w:val="auto"/>
          <w:sz w:val="24"/>
          <w:szCs w:val="24"/>
        </w:rPr>
        <w:t>Estadual</w:t>
      </w:r>
      <w:r w:rsidR="006B6C73" w:rsidRPr="002C2AD4">
        <w:rPr>
          <w:color w:val="auto"/>
          <w:sz w:val="24"/>
          <w:szCs w:val="24"/>
        </w:rPr>
        <w:t xml:space="preserve"> relativo ao domicílio ou sede do fornecedor, pertinente ao seu ramo de atividade e compatível com o objeto contratual; </w:t>
      </w:r>
    </w:p>
    <w:p w14:paraId="2AA0156A" w14:textId="0F9FC7E7" w:rsidR="006B6C73" w:rsidRPr="002C2AD4" w:rsidRDefault="00E86DAC" w:rsidP="00E86DAC">
      <w:pPr>
        <w:pStyle w:val="Nivel2"/>
        <w:numPr>
          <w:ilvl w:val="0"/>
          <w:numId w:val="0"/>
        </w:numPr>
        <w:spacing w:before="0" w:after="0" w:line="240" w:lineRule="auto"/>
        <w:rPr>
          <w:color w:val="auto"/>
          <w:sz w:val="24"/>
          <w:szCs w:val="24"/>
        </w:rPr>
      </w:pPr>
      <w:r w:rsidRPr="002C2AD4">
        <w:rPr>
          <w:color w:val="auto"/>
          <w:sz w:val="24"/>
          <w:szCs w:val="24"/>
        </w:rPr>
        <w:t xml:space="preserve">8.17. </w:t>
      </w:r>
      <w:r w:rsidR="006B6C73" w:rsidRPr="002C2AD4">
        <w:rPr>
          <w:color w:val="auto"/>
          <w:sz w:val="24"/>
          <w:szCs w:val="24"/>
        </w:rPr>
        <w:t xml:space="preserve">Prova de regularidade com a Fazenda </w:t>
      </w:r>
      <w:r w:rsidR="00295F5F" w:rsidRPr="002C2AD4">
        <w:rPr>
          <w:color w:val="auto"/>
          <w:sz w:val="24"/>
          <w:szCs w:val="24"/>
        </w:rPr>
        <w:t>Estadual</w:t>
      </w:r>
      <w:r w:rsidR="006B6C73" w:rsidRPr="002C2AD4">
        <w:rPr>
          <w:color w:val="auto"/>
          <w:sz w:val="24"/>
          <w:szCs w:val="24"/>
        </w:rPr>
        <w:t xml:space="preserve"> do domicílio ou sede do fornecedor, relativa à atividade em cujo exercício contrata ou concorre;</w:t>
      </w:r>
    </w:p>
    <w:p w14:paraId="21032C12" w14:textId="41C3F45C" w:rsidR="005128E5" w:rsidRPr="002C2AD4" w:rsidRDefault="00E86DAC" w:rsidP="00E86DAC">
      <w:pPr>
        <w:pStyle w:val="Nivel2"/>
        <w:numPr>
          <w:ilvl w:val="0"/>
          <w:numId w:val="0"/>
        </w:numPr>
        <w:spacing w:before="0" w:after="0" w:line="240" w:lineRule="auto"/>
        <w:rPr>
          <w:color w:val="auto"/>
          <w:sz w:val="24"/>
          <w:szCs w:val="24"/>
        </w:rPr>
      </w:pPr>
      <w:r w:rsidRPr="002C2AD4">
        <w:rPr>
          <w:color w:val="auto"/>
          <w:sz w:val="24"/>
          <w:szCs w:val="24"/>
        </w:rPr>
        <w:t xml:space="preserve">8.18. </w:t>
      </w:r>
      <w:r w:rsidR="005128E5" w:rsidRPr="002C2AD4">
        <w:rPr>
          <w:color w:val="auto"/>
          <w:sz w:val="24"/>
          <w:szCs w:val="24"/>
        </w:rPr>
        <w:t>Prova de regularidade com a Fazenda municipal da sede da licitante</w:t>
      </w:r>
      <w:r w:rsidR="00CF0E7E" w:rsidRPr="002C2AD4">
        <w:rPr>
          <w:color w:val="auto"/>
          <w:sz w:val="24"/>
          <w:szCs w:val="24"/>
        </w:rPr>
        <w:t>;</w:t>
      </w:r>
    </w:p>
    <w:p w14:paraId="5A625999" w14:textId="4BA83DD1" w:rsidR="006B6C73" w:rsidRPr="002C2AD4" w:rsidRDefault="005128E5" w:rsidP="00E86DAC">
      <w:pPr>
        <w:pStyle w:val="Nivel2"/>
        <w:numPr>
          <w:ilvl w:val="0"/>
          <w:numId w:val="0"/>
        </w:numPr>
        <w:spacing w:before="0" w:after="0" w:line="240" w:lineRule="auto"/>
        <w:rPr>
          <w:color w:val="auto"/>
          <w:sz w:val="24"/>
          <w:szCs w:val="24"/>
        </w:rPr>
      </w:pPr>
      <w:r w:rsidRPr="002C2AD4">
        <w:rPr>
          <w:color w:val="auto"/>
          <w:sz w:val="24"/>
          <w:szCs w:val="24"/>
        </w:rPr>
        <w:t xml:space="preserve">8.19. </w:t>
      </w:r>
      <w:r w:rsidR="006B6C73" w:rsidRPr="002C2AD4">
        <w:rPr>
          <w:color w:val="auto"/>
          <w:sz w:val="24"/>
          <w:szCs w:val="24"/>
        </w:rPr>
        <w:t xml:space="preserve">Caso o fornecedor seja considerado isento do tributo </w:t>
      </w:r>
      <w:r w:rsidR="00296CBF" w:rsidRPr="002C2AD4">
        <w:rPr>
          <w:color w:val="auto"/>
          <w:sz w:val="24"/>
          <w:szCs w:val="24"/>
        </w:rPr>
        <w:t>Municipal</w:t>
      </w:r>
      <w:r w:rsidR="006B6C73" w:rsidRPr="002C2AD4">
        <w:rPr>
          <w:color w:val="auto"/>
          <w:sz w:val="24"/>
          <w:szCs w:val="24"/>
        </w:rPr>
        <w:t xml:space="preserve"> relacionado ao objeto contratual, deverá comprovar tal condição mediante a apresentação de declaração da Fazenda respectiva do seu domicílio ou sede, ou outra equivalente, na forma da lei.</w:t>
      </w:r>
    </w:p>
    <w:p w14:paraId="3F6BF1C3" w14:textId="0BAC4B48" w:rsidR="00D71F9E" w:rsidRPr="002C2AD4" w:rsidRDefault="00E86DAC" w:rsidP="00A26463">
      <w:pPr>
        <w:pStyle w:val="Nivel2"/>
        <w:numPr>
          <w:ilvl w:val="0"/>
          <w:numId w:val="0"/>
        </w:numPr>
        <w:spacing w:before="0" w:after="0" w:line="240" w:lineRule="auto"/>
        <w:rPr>
          <w:color w:val="auto"/>
          <w:sz w:val="24"/>
          <w:szCs w:val="24"/>
        </w:rPr>
      </w:pPr>
      <w:r w:rsidRPr="002C2AD4">
        <w:rPr>
          <w:color w:val="auto"/>
          <w:sz w:val="24"/>
          <w:szCs w:val="24"/>
        </w:rPr>
        <w:lastRenderedPageBreak/>
        <w:t>8.</w:t>
      </w:r>
      <w:r w:rsidR="005128E5" w:rsidRPr="002C2AD4">
        <w:rPr>
          <w:color w:val="auto"/>
          <w:sz w:val="24"/>
          <w:szCs w:val="24"/>
        </w:rPr>
        <w:t>20</w:t>
      </w:r>
      <w:r w:rsidRPr="002C2AD4">
        <w:rPr>
          <w:color w:val="auto"/>
          <w:sz w:val="24"/>
          <w:szCs w:val="24"/>
        </w:rPr>
        <w:t xml:space="preserve">. </w:t>
      </w:r>
      <w:r w:rsidR="006B6C73" w:rsidRPr="002C2AD4">
        <w:rPr>
          <w:color w:val="auto"/>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1EC54925" w14:textId="77777777" w:rsidR="007C7ED4" w:rsidRPr="002C2AD4" w:rsidRDefault="007C7ED4" w:rsidP="00A26463">
      <w:pPr>
        <w:pStyle w:val="Nivel2"/>
        <w:numPr>
          <w:ilvl w:val="0"/>
          <w:numId w:val="0"/>
        </w:numPr>
        <w:spacing w:before="0" w:after="0" w:line="240" w:lineRule="auto"/>
        <w:rPr>
          <w:color w:val="auto"/>
          <w:sz w:val="24"/>
          <w:szCs w:val="24"/>
        </w:rPr>
      </w:pPr>
    </w:p>
    <w:p w14:paraId="6A79EC33" w14:textId="519AD4A6" w:rsidR="006B6C73" w:rsidRPr="002C2AD4" w:rsidRDefault="004244D8" w:rsidP="004E0CDA">
      <w:pPr>
        <w:pStyle w:val="Nvel1-SemNumPreto"/>
      </w:pPr>
      <w:r w:rsidRPr="002C2AD4">
        <w:t>QUALIFICAÇÃO ECONÔMICO-FINANCEIRA</w:t>
      </w:r>
      <w:r w:rsidR="00B25B01" w:rsidRPr="002C2AD4">
        <w:t xml:space="preserve">: </w:t>
      </w:r>
    </w:p>
    <w:p w14:paraId="3A7AB373" w14:textId="31B671D5" w:rsidR="00EE2D0F" w:rsidRPr="002C2AD4" w:rsidRDefault="00481AB5" w:rsidP="004244D8">
      <w:pPr>
        <w:pStyle w:val="Nivel2"/>
        <w:numPr>
          <w:ilvl w:val="0"/>
          <w:numId w:val="0"/>
        </w:numPr>
        <w:spacing w:before="0" w:after="0" w:line="240" w:lineRule="auto"/>
        <w:rPr>
          <w:color w:val="auto"/>
          <w:sz w:val="24"/>
          <w:szCs w:val="24"/>
        </w:rPr>
      </w:pPr>
      <w:r w:rsidRPr="002C2AD4">
        <w:rPr>
          <w:color w:val="auto"/>
          <w:sz w:val="24"/>
          <w:szCs w:val="24"/>
        </w:rPr>
        <w:t>8.21</w:t>
      </w:r>
      <w:r w:rsidR="004244D8" w:rsidRPr="002C2AD4">
        <w:rPr>
          <w:color w:val="auto"/>
          <w:sz w:val="24"/>
          <w:szCs w:val="24"/>
        </w:rPr>
        <w:t xml:space="preserve">. </w:t>
      </w:r>
      <w:r w:rsidR="006B6C73" w:rsidRPr="002C2AD4">
        <w:rPr>
          <w:color w:val="auto"/>
          <w:sz w:val="24"/>
          <w:szCs w:val="24"/>
        </w:rPr>
        <w:t xml:space="preserve">Certidão negativa de falência expedida pelo distribuidor da sede do fornecedor - </w:t>
      </w:r>
      <w:hyperlink r:id="rId60" w:anchor="art69">
        <w:r w:rsidR="006B6C73" w:rsidRPr="002C2AD4">
          <w:rPr>
            <w:rStyle w:val="Hyperlink"/>
            <w:color w:val="auto"/>
            <w:sz w:val="24"/>
            <w:szCs w:val="24"/>
            <w:u w:val="none"/>
          </w:rPr>
          <w:t>Lei nº 14.133, de 2021, art. 69, caput, inciso II</w:t>
        </w:r>
      </w:hyperlink>
      <w:r w:rsidR="006B6C73" w:rsidRPr="002C2AD4">
        <w:rPr>
          <w:color w:val="auto"/>
          <w:sz w:val="24"/>
          <w:szCs w:val="24"/>
        </w:rPr>
        <w:t>)</w:t>
      </w:r>
      <w:r w:rsidR="00C11C4D" w:rsidRPr="002C2AD4">
        <w:rPr>
          <w:color w:val="auto"/>
          <w:sz w:val="24"/>
          <w:szCs w:val="24"/>
        </w:rPr>
        <w:t>.</w:t>
      </w:r>
    </w:p>
    <w:p w14:paraId="5AA7E88E" w14:textId="77777777" w:rsidR="00481AB5" w:rsidRPr="002C2AD4" w:rsidRDefault="00481AB5" w:rsidP="004244D8">
      <w:pPr>
        <w:pStyle w:val="Nivel2"/>
        <w:numPr>
          <w:ilvl w:val="0"/>
          <w:numId w:val="0"/>
        </w:numPr>
        <w:spacing w:before="0" w:after="0" w:line="240" w:lineRule="auto"/>
        <w:rPr>
          <w:color w:val="auto"/>
          <w:sz w:val="24"/>
          <w:szCs w:val="24"/>
        </w:rPr>
      </w:pPr>
      <w:r w:rsidRPr="002C2AD4">
        <w:rPr>
          <w:color w:val="auto"/>
          <w:sz w:val="24"/>
          <w:szCs w:val="24"/>
        </w:rPr>
        <w:t xml:space="preserve">8.22. Balanço patrimonial, demonstração de resultado de exercício e demais demonstrações contábeis dos 2 (dois) últimos exercícios sociais. </w:t>
      </w:r>
    </w:p>
    <w:p w14:paraId="3F66E183" w14:textId="77777777" w:rsidR="00481AB5" w:rsidRPr="002C2AD4" w:rsidRDefault="00481AB5" w:rsidP="004244D8">
      <w:pPr>
        <w:pStyle w:val="Nivel2"/>
        <w:numPr>
          <w:ilvl w:val="0"/>
          <w:numId w:val="0"/>
        </w:numPr>
        <w:spacing w:before="0" w:after="0" w:line="240" w:lineRule="auto"/>
        <w:rPr>
          <w:color w:val="auto"/>
          <w:sz w:val="24"/>
          <w:szCs w:val="24"/>
        </w:rPr>
      </w:pPr>
      <w:r w:rsidRPr="002C2AD4">
        <w:rPr>
          <w:color w:val="auto"/>
          <w:sz w:val="24"/>
          <w:szCs w:val="24"/>
        </w:rPr>
        <w:t>8.23. As empresas criadas no exercício financeiro da licitação deverão atender a todas as exigências da habilitação e poderão substituir os demonstrativos contábeis pelo balanço de abertura;</w:t>
      </w:r>
    </w:p>
    <w:p w14:paraId="50597552" w14:textId="77777777" w:rsidR="00481AB5" w:rsidRPr="002C2AD4" w:rsidRDefault="00481AB5" w:rsidP="004244D8">
      <w:pPr>
        <w:pStyle w:val="Nivel2"/>
        <w:numPr>
          <w:ilvl w:val="0"/>
          <w:numId w:val="0"/>
        </w:numPr>
        <w:spacing w:before="0" w:after="0" w:line="240" w:lineRule="auto"/>
        <w:rPr>
          <w:color w:val="auto"/>
          <w:sz w:val="24"/>
          <w:szCs w:val="24"/>
        </w:rPr>
      </w:pPr>
      <w:r w:rsidRPr="002C2AD4">
        <w:rPr>
          <w:color w:val="auto"/>
          <w:sz w:val="24"/>
          <w:szCs w:val="24"/>
        </w:rPr>
        <w:t xml:space="preserve">8.24. Os documentos referidos acima limitar-se-ão ao último exercício no caso de a pessoa jurídica ter sido constituída há menos de 2 (dois) anos. </w:t>
      </w:r>
    </w:p>
    <w:p w14:paraId="6C233F44" w14:textId="77777777" w:rsidR="00481AB5" w:rsidRPr="002C2AD4" w:rsidRDefault="00481AB5" w:rsidP="004244D8">
      <w:pPr>
        <w:pStyle w:val="Nivel2"/>
        <w:numPr>
          <w:ilvl w:val="0"/>
          <w:numId w:val="0"/>
        </w:numPr>
        <w:spacing w:before="0" w:after="0" w:line="240" w:lineRule="auto"/>
        <w:rPr>
          <w:color w:val="auto"/>
          <w:sz w:val="24"/>
          <w:szCs w:val="24"/>
        </w:rPr>
      </w:pPr>
      <w:r w:rsidRPr="002C2AD4">
        <w:rPr>
          <w:color w:val="auto"/>
          <w:sz w:val="24"/>
          <w:szCs w:val="24"/>
        </w:rPr>
        <w:t>8.25. Os documentos referidos acima deverão ser exigidos com base no limite definido pela Receita Federal do Brasil para transmissão da Escrituração Contábil Digital - ECD ao SPED.</w:t>
      </w:r>
    </w:p>
    <w:p w14:paraId="53B80250" w14:textId="5189C16D" w:rsidR="00481AB5" w:rsidRPr="002C2AD4" w:rsidRDefault="00481AB5" w:rsidP="004244D8">
      <w:pPr>
        <w:pStyle w:val="Nivel2"/>
        <w:numPr>
          <w:ilvl w:val="0"/>
          <w:numId w:val="0"/>
        </w:numPr>
        <w:spacing w:before="0" w:after="0" w:line="240" w:lineRule="auto"/>
        <w:rPr>
          <w:color w:val="auto"/>
          <w:sz w:val="24"/>
          <w:szCs w:val="24"/>
        </w:rPr>
      </w:pPr>
      <w:r w:rsidRPr="002C2AD4">
        <w:rPr>
          <w:color w:val="auto"/>
          <w:sz w:val="24"/>
          <w:szCs w:val="24"/>
        </w:rPr>
        <w:t>8.26. As empresas criadas no exercício financeiro da licitação deverão atender a todas as exigências da habilitação e poderão substituir os demonstrativos contábeis pelo balanço de abertura. (Lei nº 14.133, de 2021, art. 65, §1º).</w:t>
      </w:r>
    </w:p>
    <w:p w14:paraId="72E50A30" w14:textId="77777777" w:rsidR="00481AB5" w:rsidRPr="002C2AD4" w:rsidRDefault="00481AB5" w:rsidP="004244D8">
      <w:pPr>
        <w:pStyle w:val="Nivel2"/>
        <w:numPr>
          <w:ilvl w:val="0"/>
          <w:numId w:val="0"/>
        </w:numPr>
        <w:spacing w:before="0" w:after="0" w:line="240" w:lineRule="auto"/>
        <w:rPr>
          <w:color w:val="auto"/>
          <w:sz w:val="24"/>
          <w:szCs w:val="24"/>
        </w:rPr>
      </w:pPr>
    </w:p>
    <w:p w14:paraId="4B1AC1A4" w14:textId="210F6B4F" w:rsidR="00B25B01" w:rsidRPr="002C2AD4" w:rsidRDefault="00481AB5" w:rsidP="004244D8">
      <w:pPr>
        <w:pStyle w:val="Nivel2"/>
        <w:numPr>
          <w:ilvl w:val="0"/>
          <w:numId w:val="0"/>
        </w:numPr>
        <w:spacing w:before="0" w:after="0" w:line="240" w:lineRule="auto"/>
        <w:rPr>
          <w:b/>
          <w:color w:val="auto"/>
          <w:sz w:val="24"/>
          <w:szCs w:val="24"/>
        </w:rPr>
      </w:pPr>
      <w:r w:rsidRPr="002C2AD4">
        <w:rPr>
          <w:b/>
          <w:color w:val="auto"/>
          <w:sz w:val="24"/>
          <w:szCs w:val="24"/>
        </w:rPr>
        <w:t xml:space="preserve">QUALIFICAÇÃO TÉCNICA: </w:t>
      </w:r>
      <w:r w:rsidR="00B25B01" w:rsidRPr="002C2AD4">
        <w:rPr>
          <w:b/>
          <w:color w:val="auto"/>
          <w:sz w:val="24"/>
          <w:szCs w:val="24"/>
        </w:rPr>
        <w:t xml:space="preserve"> </w:t>
      </w:r>
    </w:p>
    <w:p w14:paraId="67946726" w14:textId="1E072774" w:rsidR="00481AB5" w:rsidRPr="002C2AD4" w:rsidRDefault="00B25B01" w:rsidP="004244D8">
      <w:pPr>
        <w:pStyle w:val="Nivel2"/>
        <w:numPr>
          <w:ilvl w:val="0"/>
          <w:numId w:val="0"/>
        </w:numPr>
        <w:spacing w:before="0" w:after="0" w:line="240" w:lineRule="auto"/>
        <w:rPr>
          <w:color w:val="auto"/>
          <w:sz w:val="24"/>
          <w:szCs w:val="24"/>
        </w:rPr>
      </w:pPr>
      <w:r w:rsidRPr="002C2AD4">
        <w:rPr>
          <w:color w:val="auto"/>
          <w:sz w:val="24"/>
          <w:szCs w:val="24"/>
        </w:rPr>
        <w:t>8.2</w:t>
      </w:r>
      <w:r w:rsidR="00481AB5" w:rsidRPr="002C2AD4">
        <w:rPr>
          <w:color w:val="auto"/>
          <w:sz w:val="24"/>
          <w:szCs w:val="24"/>
        </w:rPr>
        <w:t>7</w:t>
      </w:r>
      <w:r w:rsidRPr="002C2AD4">
        <w:rPr>
          <w:color w:val="auto"/>
          <w:sz w:val="24"/>
          <w:szCs w:val="24"/>
        </w:rPr>
        <w:t xml:space="preserve">. </w:t>
      </w:r>
      <w:r w:rsidR="00481AB5" w:rsidRPr="002C2AD4">
        <w:rPr>
          <w:color w:val="auto"/>
          <w:sz w:val="24"/>
          <w:szCs w:val="24"/>
        </w:rPr>
        <w:t xml:space="preserve">Comprovação de aptidão para a execução de serviços de complexidade tecnológica e operacional equivalente ou superior ao objeto da contratação, ou com o item pertinente, por meio da apresentação de certidões ou atestados por pessoa jurídica de direito público ou privado, ou regularmente emitido pelo conselho profissional competente. </w:t>
      </w:r>
    </w:p>
    <w:p w14:paraId="3BDCBE98" w14:textId="3DC25D8D" w:rsidR="00B25B01" w:rsidRPr="002C2AD4" w:rsidRDefault="00481AB5" w:rsidP="004244D8">
      <w:pPr>
        <w:pStyle w:val="Nivel2"/>
        <w:numPr>
          <w:ilvl w:val="0"/>
          <w:numId w:val="0"/>
        </w:numPr>
        <w:spacing w:before="0" w:after="0" w:line="240" w:lineRule="auto"/>
        <w:rPr>
          <w:color w:val="auto"/>
          <w:sz w:val="24"/>
          <w:szCs w:val="24"/>
        </w:rPr>
      </w:pPr>
      <w:r w:rsidRPr="002C2AD4">
        <w:rPr>
          <w:color w:val="auto"/>
          <w:sz w:val="24"/>
          <w:szCs w:val="24"/>
        </w:rPr>
        <w:t xml:space="preserve">8.28. </w:t>
      </w:r>
      <w:r w:rsidR="00B25B01" w:rsidRPr="002C2AD4">
        <w:rPr>
          <w:color w:val="auto"/>
          <w:sz w:val="24"/>
          <w:szCs w:val="24"/>
        </w:rPr>
        <w:t xml:space="preserve">Comprovação de que a “instituição bancária” está regularmente autorizada a funcionar como instituição bancária (banco comercial) pelo Banco Central do Brasil; </w:t>
      </w:r>
    </w:p>
    <w:p w14:paraId="5F108079" w14:textId="5C18659E" w:rsidR="00AC31E8" w:rsidRPr="002C2AD4" w:rsidRDefault="00AC31E8" w:rsidP="004244D8">
      <w:pPr>
        <w:pStyle w:val="Nivel2"/>
        <w:numPr>
          <w:ilvl w:val="0"/>
          <w:numId w:val="0"/>
        </w:numPr>
        <w:spacing w:before="0" w:after="0" w:line="240" w:lineRule="auto"/>
        <w:rPr>
          <w:color w:val="auto"/>
          <w:sz w:val="24"/>
          <w:szCs w:val="24"/>
        </w:rPr>
      </w:pPr>
      <w:r w:rsidRPr="002C2AD4">
        <w:rPr>
          <w:color w:val="auto"/>
          <w:sz w:val="24"/>
          <w:szCs w:val="24"/>
        </w:rPr>
        <w:t xml:space="preserve">8.29. Caso admitida a participação de cooperativas, será exigida a seguinte documentação complementar: </w:t>
      </w:r>
    </w:p>
    <w:p w14:paraId="648BD12C" w14:textId="1267B374" w:rsidR="00AC31E8" w:rsidRPr="002C2AD4" w:rsidRDefault="00AC31E8" w:rsidP="004244D8">
      <w:pPr>
        <w:pStyle w:val="Nivel2"/>
        <w:numPr>
          <w:ilvl w:val="0"/>
          <w:numId w:val="0"/>
        </w:numPr>
        <w:spacing w:before="0" w:after="0" w:line="240" w:lineRule="auto"/>
        <w:rPr>
          <w:color w:val="auto"/>
          <w:sz w:val="24"/>
          <w:szCs w:val="24"/>
        </w:rPr>
      </w:pPr>
      <w:r w:rsidRPr="002C2AD4">
        <w:rPr>
          <w:color w:val="auto"/>
          <w:sz w:val="24"/>
          <w:szCs w:val="24"/>
        </w:rPr>
        <w:t xml:space="preserve">8.29.1.  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2C2AD4">
        <w:rPr>
          <w:color w:val="auto"/>
          <w:sz w:val="24"/>
          <w:szCs w:val="24"/>
        </w:rPr>
        <w:t>arts</w:t>
      </w:r>
      <w:proofErr w:type="spellEnd"/>
      <w:r w:rsidRPr="002C2AD4">
        <w:rPr>
          <w:color w:val="auto"/>
          <w:sz w:val="24"/>
          <w:szCs w:val="24"/>
        </w:rPr>
        <w:t>. 4º, inciso XI, 21, inciso I e 42, §§2º a 6º da Lei n. 5.764, de 1971;</w:t>
      </w:r>
    </w:p>
    <w:p w14:paraId="1F715246" w14:textId="7C2FE627" w:rsidR="00AC31E8" w:rsidRPr="002C2AD4" w:rsidRDefault="00AC31E8" w:rsidP="004244D8">
      <w:pPr>
        <w:pStyle w:val="Nivel2"/>
        <w:numPr>
          <w:ilvl w:val="0"/>
          <w:numId w:val="0"/>
        </w:numPr>
        <w:spacing w:before="0" w:after="0" w:line="240" w:lineRule="auto"/>
        <w:rPr>
          <w:color w:val="auto"/>
          <w:sz w:val="24"/>
          <w:szCs w:val="24"/>
        </w:rPr>
      </w:pPr>
      <w:r w:rsidRPr="002C2AD4">
        <w:rPr>
          <w:color w:val="auto"/>
          <w:sz w:val="24"/>
          <w:szCs w:val="24"/>
        </w:rPr>
        <w:t xml:space="preserve">8.29.2.  A declaração de regularidade de situação do contribuinte individual – DRSCI, para cada um dos cooperados indicados; </w:t>
      </w:r>
    </w:p>
    <w:p w14:paraId="6F4FF922" w14:textId="34E32278" w:rsidR="00AC31E8" w:rsidRPr="002C2AD4" w:rsidRDefault="00AC31E8" w:rsidP="004244D8">
      <w:pPr>
        <w:pStyle w:val="Nivel2"/>
        <w:numPr>
          <w:ilvl w:val="0"/>
          <w:numId w:val="0"/>
        </w:numPr>
        <w:spacing w:before="0" w:after="0" w:line="240" w:lineRule="auto"/>
        <w:rPr>
          <w:color w:val="auto"/>
          <w:sz w:val="24"/>
          <w:szCs w:val="24"/>
        </w:rPr>
      </w:pPr>
      <w:r w:rsidRPr="002C2AD4">
        <w:rPr>
          <w:color w:val="auto"/>
          <w:sz w:val="24"/>
          <w:szCs w:val="24"/>
        </w:rPr>
        <w:t xml:space="preserve">8.29.3. A comprovação do capital social proporcional ao número de cooperados necessários à prestação do serviço; </w:t>
      </w:r>
    </w:p>
    <w:p w14:paraId="65A07807" w14:textId="77777777" w:rsidR="00F45272" w:rsidRPr="002C2AD4" w:rsidRDefault="00AC31E8" w:rsidP="004244D8">
      <w:pPr>
        <w:pStyle w:val="Nivel2"/>
        <w:numPr>
          <w:ilvl w:val="0"/>
          <w:numId w:val="0"/>
        </w:numPr>
        <w:spacing w:before="0" w:after="0" w:line="240" w:lineRule="auto"/>
        <w:rPr>
          <w:color w:val="auto"/>
          <w:sz w:val="24"/>
          <w:szCs w:val="24"/>
        </w:rPr>
      </w:pPr>
      <w:r w:rsidRPr="002C2AD4">
        <w:rPr>
          <w:color w:val="auto"/>
          <w:sz w:val="24"/>
          <w:szCs w:val="24"/>
        </w:rPr>
        <w:t xml:space="preserve">8.29.4. O registro previsto na Lei n. 5.764, de 1971, art. 107; </w:t>
      </w:r>
    </w:p>
    <w:p w14:paraId="5879CB9B" w14:textId="7551D7BF" w:rsidR="00AC31E8" w:rsidRPr="002C2AD4" w:rsidRDefault="00F45272" w:rsidP="004244D8">
      <w:pPr>
        <w:pStyle w:val="Nivel2"/>
        <w:numPr>
          <w:ilvl w:val="0"/>
          <w:numId w:val="0"/>
        </w:numPr>
        <w:spacing w:before="0" w:after="0" w:line="240" w:lineRule="auto"/>
        <w:rPr>
          <w:color w:val="auto"/>
          <w:sz w:val="24"/>
          <w:szCs w:val="24"/>
        </w:rPr>
      </w:pPr>
      <w:r w:rsidRPr="002C2AD4">
        <w:rPr>
          <w:color w:val="auto"/>
          <w:sz w:val="24"/>
          <w:szCs w:val="24"/>
        </w:rPr>
        <w:t>8</w:t>
      </w:r>
      <w:r w:rsidR="00AC31E8" w:rsidRPr="002C2AD4">
        <w:rPr>
          <w:color w:val="auto"/>
          <w:sz w:val="24"/>
          <w:szCs w:val="24"/>
        </w:rPr>
        <w:t>.</w:t>
      </w:r>
      <w:r w:rsidRPr="002C2AD4">
        <w:rPr>
          <w:color w:val="auto"/>
          <w:sz w:val="24"/>
          <w:szCs w:val="24"/>
        </w:rPr>
        <w:t>29</w:t>
      </w:r>
      <w:r w:rsidR="00AC31E8" w:rsidRPr="002C2AD4">
        <w:rPr>
          <w:color w:val="auto"/>
          <w:sz w:val="24"/>
          <w:szCs w:val="24"/>
        </w:rPr>
        <w:t>.5. A comprovação de integração das respectivas quotas-partes por parte dos cooperados que executarão o contrato;</w:t>
      </w:r>
    </w:p>
    <w:p w14:paraId="2D00A3CF" w14:textId="149A757E" w:rsidR="00AC31E8" w:rsidRPr="002C2AD4" w:rsidRDefault="00AC31E8" w:rsidP="004244D8">
      <w:pPr>
        <w:pStyle w:val="Nivel2"/>
        <w:numPr>
          <w:ilvl w:val="0"/>
          <w:numId w:val="0"/>
        </w:numPr>
        <w:spacing w:before="0" w:after="0" w:line="240" w:lineRule="auto"/>
        <w:rPr>
          <w:color w:val="auto"/>
          <w:sz w:val="24"/>
          <w:szCs w:val="24"/>
        </w:rPr>
      </w:pPr>
      <w:r w:rsidRPr="002C2AD4">
        <w:rPr>
          <w:color w:val="auto"/>
          <w:sz w:val="24"/>
          <w:szCs w:val="24"/>
        </w:rPr>
        <w:t>8.29.</w:t>
      </w:r>
      <w:r w:rsidR="00F45272" w:rsidRPr="002C2AD4">
        <w:rPr>
          <w:color w:val="auto"/>
          <w:sz w:val="24"/>
          <w:szCs w:val="24"/>
        </w:rPr>
        <w:t>6</w:t>
      </w:r>
      <w:r w:rsidRPr="002C2AD4">
        <w:rPr>
          <w:color w:val="auto"/>
          <w:sz w:val="24"/>
          <w:szCs w:val="24"/>
        </w:rPr>
        <w:t xml:space="preserve">. Os seguintes documentos para a comprovação da regularidade jurídica da cooperativa: </w:t>
      </w:r>
    </w:p>
    <w:p w14:paraId="24A05D1C" w14:textId="2509D5CC" w:rsidR="00AC31E8" w:rsidRPr="002C2AD4" w:rsidRDefault="00AC31E8" w:rsidP="004244D8">
      <w:pPr>
        <w:pStyle w:val="Nivel2"/>
        <w:numPr>
          <w:ilvl w:val="0"/>
          <w:numId w:val="0"/>
        </w:numPr>
        <w:spacing w:before="0" w:after="0" w:line="240" w:lineRule="auto"/>
        <w:rPr>
          <w:color w:val="auto"/>
          <w:sz w:val="24"/>
          <w:szCs w:val="24"/>
        </w:rPr>
      </w:pPr>
      <w:r w:rsidRPr="002C2AD4">
        <w:rPr>
          <w:color w:val="auto"/>
          <w:sz w:val="24"/>
          <w:szCs w:val="24"/>
        </w:rPr>
        <w:t>8.29.</w:t>
      </w:r>
      <w:r w:rsidR="00F45272" w:rsidRPr="002C2AD4">
        <w:rPr>
          <w:color w:val="auto"/>
          <w:sz w:val="24"/>
          <w:szCs w:val="24"/>
        </w:rPr>
        <w:t>6</w:t>
      </w:r>
      <w:r w:rsidRPr="002C2AD4">
        <w:rPr>
          <w:color w:val="auto"/>
          <w:sz w:val="24"/>
          <w:szCs w:val="24"/>
        </w:rPr>
        <w:t>.1. Ata de fundação;</w:t>
      </w:r>
    </w:p>
    <w:p w14:paraId="0EAD93A7" w14:textId="2A09A389" w:rsidR="00AC31E8" w:rsidRPr="002C2AD4" w:rsidRDefault="00AC31E8" w:rsidP="004244D8">
      <w:pPr>
        <w:pStyle w:val="Nivel2"/>
        <w:numPr>
          <w:ilvl w:val="0"/>
          <w:numId w:val="0"/>
        </w:numPr>
        <w:spacing w:before="0" w:after="0" w:line="240" w:lineRule="auto"/>
        <w:rPr>
          <w:color w:val="auto"/>
          <w:sz w:val="24"/>
          <w:szCs w:val="24"/>
        </w:rPr>
      </w:pPr>
      <w:r w:rsidRPr="002C2AD4">
        <w:rPr>
          <w:color w:val="auto"/>
          <w:sz w:val="24"/>
          <w:szCs w:val="24"/>
        </w:rPr>
        <w:t>8.29.</w:t>
      </w:r>
      <w:r w:rsidR="00F45272" w:rsidRPr="002C2AD4">
        <w:rPr>
          <w:color w:val="auto"/>
          <w:sz w:val="24"/>
          <w:szCs w:val="24"/>
        </w:rPr>
        <w:t>6</w:t>
      </w:r>
      <w:r w:rsidRPr="002C2AD4">
        <w:rPr>
          <w:color w:val="auto"/>
          <w:sz w:val="24"/>
          <w:szCs w:val="24"/>
        </w:rPr>
        <w:t>.2. Estatuto social com a ata da assembleia que o aprovou;</w:t>
      </w:r>
    </w:p>
    <w:p w14:paraId="51A1821F" w14:textId="21E98004" w:rsidR="00AC31E8" w:rsidRPr="002C2AD4" w:rsidRDefault="00AC31E8" w:rsidP="004244D8">
      <w:pPr>
        <w:pStyle w:val="Nivel2"/>
        <w:numPr>
          <w:ilvl w:val="0"/>
          <w:numId w:val="0"/>
        </w:numPr>
        <w:spacing w:before="0" w:after="0" w:line="240" w:lineRule="auto"/>
        <w:rPr>
          <w:color w:val="auto"/>
          <w:sz w:val="24"/>
          <w:szCs w:val="24"/>
        </w:rPr>
      </w:pPr>
      <w:r w:rsidRPr="002C2AD4">
        <w:rPr>
          <w:color w:val="auto"/>
          <w:sz w:val="24"/>
          <w:szCs w:val="24"/>
        </w:rPr>
        <w:lastRenderedPageBreak/>
        <w:t>8.29.</w:t>
      </w:r>
      <w:r w:rsidR="00F45272" w:rsidRPr="002C2AD4">
        <w:rPr>
          <w:color w:val="auto"/>
          <w:sz w:val="24"/>
          <w:szCs w:val="24"/>
        </w:rPr>
        <w:t>6</w:t>
      </w:r>
      <w:r w:rsidRPr="002C2AD4">
        <w:rPr>
          <w:color w:val="auto"/>
          <w:sz w:val="24"/>
          <w:szCs w:val="24"/>
        </w:rPr>
        <w:t xml:space="preserve">.3. Regimento dos fundos instituídos pelos cooperados, com a ata da assembleia; </w:t>
      </w:r>
    </w:p>
    <w:p w14:paraId="5C14ABDB" w14:textId="6F67127F" w:rsidR="00AC31E8" w:rsidRPr="002C2AD4" w:rsidRDefault="00AC31E8" w:rsidP="004244D8">
      <w:pPr>
        <w:pStyle w:val="Nivel2"/>
        <w:numPr>
          <w:ilvl w:val="0"/>
          <w:numId w:val="0"/>
        </w:numPr>
        <w:spacing w:before="0" w:after="0" w:line="240" w:lineRule="auto"/>
        <w:rPr>
          <w:color w:val="auto"/>
          <w:sz w:val="24"/>
          <w:szCs w:val="24"/>
        </w:rPr>
      </w:pPr>
      <w:r w:rsidRPr="002C2AD4">
        <w:rPr>
          <w:color w:val="auto"/>
          <w:sz w:val="24"/>
          <w:szCs w:val="24"/>
        </w:rPr>
        <w:t>8.29.</w:t>
      </w:r>
      <w:r w:rsidR="00F45272" w:rsidRPr="002C2AD4">
        <w:rPr>
          <w:color w:val="auto"/>
          <w:sz w:val="24"/>
          <w:szCs w:val="24"/>
        </w:rPr>
        <w:t>6</w:t>
      </w:r>
      <w:r w:rsidRPr="002C2AD4">
        <w:rPr>
          <w:color w:val="auto"/>
          <w:sz w:val="24"/>
          <w:szCs w:val="24"/>
        </w:rPr>
        <w:t xml:space="preserve">.4. Editais de convocação das três últimas assembleias gerais extraordinárias; </w:t>
      </w:r>
    </w:p>
    <w:p w14:paraId="6A00C983" w14:textId="33945741" w:rsidR="00AC31E8" w:rsidRPr="002C2AD4" w:rsidRDefault="00AC31E8" w:rsidP="004244D8">
      <w:pPr>
        <w:pStyle w:val="Nivel2"/>
        <w:numPr>
          <w:ilvl w:val="0"/>
          <w:numId w:val="0"/>
        </w:numPr>
        <w:spacing w:before="0" w:after="0" w:line="240" w:lineRule="auto"/>
        <w:rPr>
          <w:color w:val="auto"/>
          <w:sz w:val="24"/>
          <w:szCs w:val="24"/>
        </w:rPr>
      </w:pPr>
      <w:r w:rsidRPr="002C2AD4">
        <w:rPr>
          <w:color w:val="auto"/>
          <w:sz w:val="24"/>
          <w:szCs w:val="24"/>
        </w:rPr>
        <w:t>8.29.</w:t>
      </w:r>
      <w:r w:rsidR="00F45272" w:rsidRPr="002C2AD4">
        <w:rPr>
          <w:color w:val="auto"/>
          <w:sz w:val="24"/>
          <w:szCs w:val="24"/>
        </w:rPr>
        <w:t>6</w:t>
      </w:r>
      <w:r w:rsidRPr="002C2AD4">
        <w:rPr>
          <w:color w:val="auto"/>
          <w:sz w:val="24"/>
          <w:szCs w:val="24"/>
        </w:rPr>
        <w:t xml:space="preserve">.5. Três registros de presença dos cooperados que executarão o contrato em assembleias gerais ou nas reuniões seccionais; </w:t>
      </w:r>
    </w:p>
    <w:p w14:paraId="08EC3C8B" w14:textId="38FA831E" w:rsidR="00F36042" w:rsidRPr="002C2AD4" w:rsidRDefault="00AC31E8" w:rsidP="004244D8">
      <w:pPr>
        <w:pStyle w:val="Nivel2"/>
        <w:numPr>
          <w:ilvl w:val="0"/>
          <w:numId w:val="0"/>
        </w:numPr>
        <w:spacing w:before="0" w:after="0" w:line="240" w:lineRule="auto"/>
        <w:rPr>
          <w:color w:val="auto"/>
          <w:sz w:val="24"/>
          <w:szCs w:val="24"/>
        </w:rPr>
      </w:pPr>
      <w:r w:rsidRPr="002C2AD4">
        <w:rPr>
          <w:color w:val="auto"/>
          <w:sz w:val="24"/>
          <w:szCs w:val="24"/>
        </w:rPr>
        <w:t>8.29.</w:t>
      </w:r>
      <w:r w:rsidR="00F45272" w:rsidRPr="002C2AD4">
        <w:rPr>
          <w:color w:val="auto"/>
          <w:sz w:val="24"/>
          <w:szCs w:val="24"/>
        </w:rPr>
        <w:t>6</w:t>
      </w:r>
      <w:r w:rsidRPr="002C2AD4">
        <w:rPr>
          <w:color w:val="auto"/>
          <w:sz w:val="24"/>
          <w:szCs w:val="24"/>
        </w:rPr>
        <w:t>.6. Ata da sessão que os cooperados autorizaram a cooperativa a contratar o objeto da licitação; e 9.4.7. A última auditoria contábil-financeira da cooperativa, conforme dispõe o art. 112 da Lei n. 5.764, de 1971, ou uma declaração, sob as penas da lei, de que tal auditoria não foi exigida pelo órgão fiscalizador.</w:t>
      </w:r>
    </w:p>
    <w:p w14:paraId="02449959" w14:textId="77777777" w:rsidR="00D71F9E" w:rsidRPr="002C2AD4" w:rsidRDefault="00D71F9E" w:rsidP="004244D8">
      <w:pPr>
        <w:pStyle w:val="Nivel2"/>
        <w:numPr>
          <w:ilvl w:val="0"/>
          <w:numId w:val="0"/>
        </w:numPr>
        <w:spacing w:before="0" w:after="0" w:line="240" w:lineRule="auto"/>
        <w:rPr>
          <w:color w:val="auto"/>
          <w:sz w:val="24"/>
          <w:szCs w:val="24"/>
        </w:rPr>
      </w:pPr>
    </w:p>
    <w:p w14:paraId="7165FA59" w14:textId="3A88C6DF" w:rsidR="006B6C73" w:rsidRPr="002C2AD4" w:rsidRDefault="00A01199" w:rsidP="00EE691A">
      <w:pPr>
        <w:pStyle w:val="Nivel01"/>
      </w:pPr>
      <w:r w:rsidRPr="002C2AD4">
        <w:t xml:space="preserve">9. </w:t>
      </w:r>
      <w:r w:rsidR="006B6C73" w:rsidRPr="002C2AD4">
        <w:t>ESTIMATIVAS DO VALOR DA CONTRATAÇÃO</w:t>
      </w:r>
      <w:r w:rsidRPr="002C2AD4">
        <w:t>:</w:t>
      </w:r>
    </w:p>
    <w:p w14:paraId="3398B2D9" w14:textId="4648E499" w:rsidR="006B6C73" w:rsidRPr="0050259E" w:rsidRDefault="00A01199" w:rsidP="0050259E">
      <w:pPr>
        <w:ind w:right="-1"/>
        <w:jc w:val="both"/>
        <w:rPr>
          <w:rFonts w:ascii="Arial" w:hAnsi="Arial" w:cs="Arial"/>
          <w:bCs/>
        </w:rPr>
      </w:pPr>
      <w:r w:rsidRPr="002C2AD4">
        <w:t xml:space="preserve">9.1. </w:t>
      </w:r>
      <w:r w:rsidR="006B6C73" w:rsidRPr="002C2AD4">
        <w:t>O custo estimado</w:t>
      </w:r>
      <w:r w:rsidR="00AC31E8" w:rsidRPr="002C2AD4">
        <w:t xml:space="preserve"> mínimo da</w:t>
      </w:r>
      <w:r w:rsidR="006B6C73" w:rsidRPr="002C2AD4">
        <w:t xml:space="preserve"> contratação é de </w:t>
      </w:r>
      <w:r w:rsidR="0050259E">
        <w:rPr>
          <w:b/>
          <w:bCs/>
          <w:color w:val="000000"/>
        </w:rPr>
        <w:t xml:space="preserve">R$ 329.664,00 (trezentos e vinte e nove mil seiscentos e sessenta e quatro reais) </w:t>
      </w:r>
      <w:r w:rsidR="006B6C73" w:rsidRPr="002C2AD4">
        <w:t xml:space="preserve">conforme </w:t>
      </w:r>
      <w:r w:rsidR="00AC31E8" w:rsidRPr="002C2AD4">
        <w:t xml:space="preserve">estimativa que compõe este edital. </w:t>
      </w:r>
    </w:p>
    <w:p w14:paraId="5AE439F2" w14:textId="6AFD6C56" w:rsidR="006B6C73" w:rsidRPr="002C2AD4" w:rsidRDefault="00D278C8" w:rsidP="00D278C8">
      <w:pPr>
        <w:pStyle w:val="Nvel3-R"/>
        <w:tabs>
          <w:tab w:val="clear" w:pos="360"/>
        </w:tabs>
        <w:spacing w:before="0" w:after="0" w:line="240" w:lineRule="auto"/>
        <w:ind w:left="0"/>
        <w:rPr>
          <w:rStyle w:val="Hyperlink"/>
          <w:rFonts w:eastAsia="MS Mincho"/>
          <w:i w:val="0"/>
          <w:iCs w:val="0"/>
          <w:color w:val="auto"/>
          <w:sz w:val="24"/>
          <w:szCs w:val="24"/>
          <w:u w:val="none"/>
        </w:rPr>
      </w:pPr>
      <w:r w:rsidRPr="002C2AD4">
        <w:rPr>
          <w:i w:val="0"/>
          <w:iCs w:val="0"/>
          <w:color w:val="auto"/>
          <w:sz w:val="24"/>
          <w:szCs w:val="24"/>
        </w:rPr>
        <w:t>9.2.1. E</w:t>
      </w:r>
      <w:r w:rsidR="006B6C73" w:rsidRPr="002C2AD4">
        <w:rPr>
          <w:i w:val="0"/>
          <w:iCs w:val="0"/>
          <w:color w:val="auto"/>
          <w:sz w:val="24"/>
          <w:szCs w:val="24"/>
        </w:rPr>
        <w:t xml:space="preserve">m caso de força maior, caso fortuito ou fato do príncipe ou em decorrência de fatos imprevisíveis ou previsíveis de consequências incalculáveis, que inviabilizem a </w:t>
      </w:r>
      <w:r w:rsidR="00AC31E8" w:rsidRPr="002C2AD4">
        <w:rPr>
          <w:i w:val="0"/>
          <w:iCs w:val="0"/>
          <w:color w:val="auto"/>
          <w:sz w:val="24"/>
          <w:szCs w:val="24"/>
        </w:rPr>
        <w:t>execução do contrato tal como pactuado</w:t>
      </w:r>
      <w:r w:rsidR="006B6C73" w:rsidRPr="002C2AD4">
        <w:rPr>
          <w:i w:val="0"/>
          <w:iCs w:val="0"/>
          <w:color w:val="auto"/>
          <w:sz w:val="24"/>
          <w:szCs w:val="24"/>
        </w:rPr>
        <w:t>, nos termos do disposto na a</w:t>
      </w:r>
      <w:hyperlink r:id="rId61" w:anchor="art124iid">
        <w:r w:rsidR="006B6C73" w:rsidRPr="002C2AD4">
          <w:rPr>
            <w:rStyle w:val="Hyperlink"/>
            <w:rFonts w:eastAsia="Arial"/>
            <w:i w:val="0"/>
            <w:iCs w:val="0"/>
            <w:color w:val="auto"/>
            <w:sz w:val="24"/>
            <w:szCs w:val="24"/>
            <w:u w:val="none"/>
          </w:rPr>
          <w:t>línea “d” do inciso II do capu</w:t>
        </w:r>
        <w:r w:rsidR="006B6C73" w:rsidRPr="002C2AD4">
          <w:rPr>
            <w:rStyle w:val="Hyperlink"/>
            <w:rFonts w:eastAsia="Arial"/>
            <w:b/>
            <w:bCs/>
            <w:i w:val="0"/>
            <w:iCs w:val="0"/>
            <w:color w:val="auto"/>
            <w:sz w:val="24"/>
            <w:szCs w:val="24"/>
            <w:u w:val="none"/>
          </w:rPr>
          <w:t>t</w:t>
        </w:r>
        <w:r w:rsidR="006B6C73" w:rsidRPr="002C2AD4">
          <w:rPr>
            <w:rStyle w:val="Hyperlink"/>
            <w:rFonts w:eastAsia="Arial"/>
            <w:i w:val="0"/>
            <w:iCs w:val="0"/>
            <w:color w:val="auto"/>
            <w:sz w:val="24"/>
            <w:szCs w:val="24"/>
            <w:u w:val="none"/>
          </w:rPr>
          <w:t xml:space="preserve"> do art. 124 da Lei nº 14.133, de 2021;</w:t>
        </w:r>
      </w:hyperlink>
    </w:p>
    <w:p w14:paraId="61D9FEA0" w14:textId="77777777" w:rsidR="00D71F9E" w:rsidRPr="002C2AD4" w:rsidRDefault="00D71F9E" w:rsidP="00F64345">
      <w:pPr>
        <w:pStyle w:val="Nvel3-R"/>
        <w:tabs>
          <w:tab w:val="clear" w:pos="360"/>
        </w:tabs>
        <w:spacing w:before="0" w:after="0" w:line="240" w:lineRule="auto"/>
        <w:ind w:left="0"/>
        <w:rPr>
          <w:i w:val="0"/>
          <w:iCs w:val="0"/>
          <w:color w:val="auto"/>
          <w:sz w:val="24"/>
          <w:szCs w:val="24"/>
        </w:rPr>
      </w:pPr>
    </w:p>
    <w:p w14:paraId="4D16A6DA" w14:textId="3A43FBE8" w:rsidR="006B6C73" w:rsidRPr="002C2AD4" w:rsidRDefault="008055B7" w:rsidP="00EE691A">
      <w:pPr>
        <w:pStyle w:val="Nivel01"/>
      </w:pPr>
      <w:r w:rsidRPr="002C2AD4">
        <w:t xml:space="preserve">10. </w:t>
      </w:r>
      <w:r w:rsidR="006B6C73" w:rsidRPr="002C2AD4">
        <w:t>ADEQUAÇÃO ORÇAMENTÁRIA</w:t>
      </w:r>
      <w:r w:rsidRPr="002C2AD4">
        <w:t>:</w:t>
      </w:r>
    </w:p>
    <w:bookmarkEnd w:id="39"/>
    <w:p w14:paraId="4F2DD225" w14:textId="74D0B6FC" w:rsidR="00C160D5" w:rsidRPr="002C2AD4" w:rsidRDefault="00C160D5" w:rsidP="00C160D5">
      <w:pPr>
        <w:pStyle w:val="Nivel2"/>
        <w:numPr>
          <w:ilvl w:val="0"/>
          <w:numId w:val="0"/>
        </w:numPr>
        <w:spacing w:before="0" w:after="0" w:line="240" w:lineRule="auto"/>
        <w:rPr>
          <w:color w:val="auto"/>
          <w:sz w:val="24"/>
          <w:szCs w:val="24"/>
        </w:rPr>
      </w:pPr>
      <w:r w:rsidRPr="002C2AD4">
        <w:rPr>
          <w:color w:val="auto"/>
          <w:sz w:val="24"/>
          <w:szCs w:val="24"/>
        </w:rPr>
        <w:t xml:space="preserve">10.1. O presente objeto não onerará a dotação orçamentária do Orçamento Municipal. </w:t>
      </w:r>
    </w:p>
    <w:p w14:paraId="71A3E86E" w14:textId="77777777" w:rsidR="007C7ED4" w:rsidRPr="002C2AD4" w:rsidRDefault="007C7ED4" w:rsidP="00050423">
      <w:pPr>
        <w:pStyle w:val="Nivel2"/>
        <w:numPr>
          <w:ilvl w:val="0"/>
          <w:numId w:val="0"/>
        </w:numPr>
        <w:spacing w:before="0" w:after="0" w:line="240" w:lineRule="auto"/>
        <w:jc w:val="center"/>
        <w:rPr>
          <w:color w:val="auto"/>
          <w:sz w:val="24"/>
          <w:szCs w:val="24"/>
        </w:rPr>
      </w:pPr>
    </w:p>
    <w:p w14:paraId="69171660" w14:textId="4CDACD7B" w:rsidR="006B6C73" w:rsidRPr="002C2AD4" w:rsidRDefault="00652023" w:rsidP="00050423">
      <w:pPr>
        <w:pStyle w:val="Nivel2"/>
        <w:numPr>
          <w:ilvl w:val="0"/>
          <w:numId w:val="0"/>
        </w:numPr>
        <w:spacing w:before="0" w:after="0" w:line="240" w:lineRule="auto"/>
        <w:jc w:val="center"/>
        <w:rPr>
          <w:color w:val="auto"/>
          <w:sz w:val="24"/>
          <w:szCs w:val="24"/>
        </w:rPr>
      </w:pPr>
      <w:r>
        <w:rPr>
          <w:rFonts w:eastAsia="MS Mincho"/>
          <w:bCs/>
          <w:iCs/>
          <w:color w:val="auto"/>
          <w:sz w:val="24"/>
          <w:szCs w:val="24"/>
        </w:rPr>
        <w:t>AREIAS</w:t>
      </w:r>
      <w:r w:rsidR="00CF0E7E" w:rsidRPr="002C2AD4">
        <w:rPr>
          <w:rFonts w:eastAsia="MS Mincho"/>
          <w:bCs/>
          <w:iCs/>
          <w:color w:val="auto"/>
          <w:sz w:val="24"/>
          <w:szCs w:val="24"/>
        </w:rPr>
        <w:t>, 14 de junho de 2024</w:t>
      </w:r>
      <w:r w:rsidR="006B6C73" w:rsidRPr="002C2AD4">
        <w:rPr>
          <w:color w:val="auto"/>
          <w:sz w:val="24"/>
          <w:szCs w:val="24"/>
        </w:rPr>
        <w:t>.</w:t>
      </w:r>
    </w:p>
    <w:p w14:paraId="75D4A5B5" w14:textId="27734563" w:rsidR="00050423" w:rsidRPr="002C2AD4" w:rsidRDefault="00050423" w:rsidP="00050423">
      <w:pPr>
        <w:pStyle w:val="Nivel2"/>
        <w:numPr>
          <w:ilvl w:val="0"/>
          <w:numId w:val="0"/>
        </w:numPr>
        <w:spacing w:before="0" w:after="0" w:line="240" w:lineRule="auto"/>
        <w:jc w:val="center"/>
        <w:rPr>
          <w:color w:val="auto"/>
          <w:sz w:val="24"/>
          <w:szCs w:val="24"/>
        </w:rPr>
      </w:pPr>
    </w:p>
    <w:p w14:paraId="0C399CEB" w14:textId="77777777" w:rsidR="00DA7E5E" w:rsidRPr="002C2AD4" w:rsidRDefault="00DA7E5E" w:rsidP="00050423">
      <w:pPr>
        <w:pStyle w:val="Nivel2"/>
        <w:numPr>
          <w:ilvl w:val="0"/>
          <w:numId w:val="0"/>
        </w:numPr>
        <w:spacing w:before="0" w:after="0" w:line="240" w:lineRule="auto"/>
        <w:jc w:val="center"/>
        <w:rPr>
          <w:color w:val="auto"/>
          <w:sz w:val="24"/>
          <w:szCs w:val="24"/>
        </w:rPr>
      </w:pPr>
    </w:p>
    <w:p w14:paraId="09DA9C1E" w14:textId="77777777" w:rsidR="00050423" w:rsidRPr="002C2AD4" w:rsidRDefault="00050423" w:rsidP="00050423">
      <w:pPr>
        <w:pStyle w:val="Nivel2"/>
        <w:numPr>
          <w:ilvl w:val="0"/>
          <w:numId w:val="0"/>
        </w:numPr>
        <w:spacing w:before="0" w:after="0" w:line="240" w:lineRule="auto"/>
        <w:jc w:val="center"/>
        <w:rPr>
          <w:color w:val="auto"/>
          <w:sz w:val="24"/>
          <w:szCs w:val="24"/>
        </w:rPr>
      </w:pPr>
    </w:p>
    <w:p w14:paraId="0323D86B" w14:textId="285527E8" w:rsidR="007A664A" w:rsidRDefault="00652023" w:rsidP="00843DCA">
      <w:pPr>
        <w:pStyle w:val="Nivel2"/>
        <w:numPr>
          <w:ilvl w:val="0"/>
          <w:numId w:val="0"/>
        </w:numPr>
        <w:spacing w:before="0" w:after="0" w:line="240" w:lineRule="auto"/>
        <w:jc w:val="center"/>
        <w:rPr>
          <w:b/>
          <w:color w:val="auto"/>
          <w:sz w:val="24"/>
          <w:szCs w:val="24"/>
        </w:rPr>
      </w:pPr>
      <w:r>
        <w:rPr>
          <w:b/>
          <w:color w:val="auto"/>
          <w:sz w:val="24"/>
          <w:szCs w:val="24"/>
        </w:rPr>
        <w:t>André Machado</w:t>
      </w:r>
    </w:p>
    <w:p w14:paraId="6613C971" w14:textId="53CAC293" w:rsidR="00C160D5" w:rsidRPr="002C2AD4" w:rsidRDefault="00652023" w:rsidP="00652023">
      <w:pPr>
        <w:pStyle w:val="Nivel2"/>
        <w:numPr>
          <w:ilvl w:val="0"/>
          <w:numId w:val="0"/>
        </w:numPr>
        <w:spacing w:before="0" w:after="0" w:line="240" w:lineRule="auto"/>
        <w:jc w:val="center"/>
        <w:rPr>
          <w:color w:val="auto"/>
          <w:sz w:val="24"/>
          <w:szCs w:val="24"/>
        </w:rPr>
      </w:pPr>
      <w:r>
        <w:rPr>
          <w:b/>
          <w:color w:val="auto"/>
          <w:sz w:val="24"/>
          <w:szCs w:val="24"/>
        </w:rPr>
        <w:t>Secretario de Finanças</w:t>
      </w:r>
      <w:r w:rsidR="00C160D5" w:rsidRPr="002C2AD4">
        <w:rPr>
          <w:color w:val="auto"/>
          <w:sz w:val="24"/>
          <w:szCs w:val="24"/>
        </w:rPr>
        <w:t xml:space="preserve"> </w:t>
      </w:r>
    </w:p>
    <w:p w14:paraId="1AB70897" w14:textId="7AD1519C" w:rsidR="004E041E" w:rsidRPr="002C2AD4" w:rsidRDefault="004E041E" w:rsidP="00843DCA">
      <w:pPr>
        <w:pStyle w:val="Nivel2"/>
        <w:numPr>
          <w:ilvl w:val="0"/>
          <w:numId w:val="0"/>
        </w:numPr>
        <w:spacing w:before="0" w:after="0" w:line="240" w:lineRule="auto"/>
        <w:jc w:val="center"/>
        <w:rPr>
          <w:color w:val="auto"/>
          <w:sz w:val="24"/>
          <w:szCs w:val="24"/>
        </w:rPr>
      </w:pPr>
    </w:p>
    <w:p w14:paraId="4B34B5D2" w14:textId="403025B6" w:rsidR="004E041E" w:rsidRDefault="004E041E" w:rsidP="00843DCA">
      <w:pPr>
        <w:pStyle w:val="Nivel2"/>
        <w:numPr>
          <w:ilvl w:val="0"/>
          <w:numId w:val="0"/>
        </w:numPr>
        <w:spacing w:before="0" w:after="0" w:line="240" w:lineRule="auto"/>
        <w:jc w:val="center"/>
        <w:rPr>
          <w:color w:val="auto"/>
          <w:sz w:val="24"/>
          <w:szCs w:val="24"/>
        </w:rPr>
      </w:pPr>
    </w:p>
    <w:p w14:paraId="7E6006F5" w14:textId="77777777" w:rsidR="00254E1F" w:rsidRDefault="00254E1F" w:rsidP="00843DCA">
      <w:pPr>
        <w:pStyle w:val="Nivel2"/>
        <w:numPr>
          <w:ilvl w:val="0"/>
          <w:numId w:val="0"/>
        </w:numPr>
        <w:spacing w:before="0" w:after="0" w:line="240" w:lineRule="auto"/>
        <w:jc w:val="center"/>
        <w:rPr>
          <w:color w:val="auto"/>
          <w:sz w:val="24"/>
          <w:szCs w:val="24"/>
        </w:rPr>
      </w:pPr>
    </w:p>
    <w:p w14:paraId="44F7EFD9" w14:textId="77777777" w:rsidR="00254E1F" w:rsidRDefault="00254E1F" w:rsidP="00843DCA">
      <w:pPr>
        <w:pStyle w:val="Nivel2"/>
        <w:numPr>
          <w:ilvl w:val="0"/>
          <w:numId w:val="0"/>
        </w:numPr>
        <w:spacing w:before="0" w:after="0" w:line="240" w:lineRule="auto"/>
        <w:jc w:val="center"/>
        <w:rPr>
          <w:color w:val="auto"/>
          <w:sz w:val="24"/>
          <w:szCs w:val="24"/>
        </w:rPr>
      </w:pPr>
    </w:p>
    <w:p w14:paraId="76B921A2" w14:textId="77777777" w:rsidR="00254E1F" w:rsidRDefault="00254E1F" w:rsidP="00843DCA">
      <w:pPr>
        <w:pStyle w:val="Nivel2"/>
        <w:numPr>
          <w:ilvl w:val="0"/>
          <w:numId w:val="0"/>
        </w:numPr>
        <w:spacing w:before="0" w:after="0" w:line="240" w:lineRule="auto"/>
        <w:jc w:val="center"/>
        <w:rPr>
          <w:color w:val="auto"/>
          <w:sz w:val="24"/>
          <w:szCs w:val="24"/>
        </w:rPr>
      </w:pPr>
    </w:p>
    <w:p w14:paraId="374C40D5" w14:textId="77777777" w:rsidR="00254E1F" w:rsidRDefault="00254E1F" w:rsidP="00843DCA">
      <w:pPr>
        <w:pStyle w:val="Nivel2"/>
        <w:numPr>
          <w:ilvl w:val="0"/>
          <w:numId w:val="0"/>
        </w:numPr>
        <w:spacing w:before="0" w:after="0" w:line="240" w:lineRule="auto"/>
        <w:jc w:val="center"/>
        <w:rPr>
          <w:color w:val="auto"/>
          <w:sz w:val="24"/>
          <w:szCs w:val="24"/>
        </w:rPr>
      </w:pPr>
    </w:p>
    <w:p w14:paraId="03600453" w14:textId="77777777" w:rsidR="00254E1F" w:rsidRDefault="00254E1F" w:rsidP="00843DCA">
      <w:pPr>
        <w:pStyle w:val="Nivel2"/>
        <w:numPr>
          <w:ilvl w:val="0"/>
          <w:numId w:val="0"/>
        </w:numPr>
        <w:spacing w:before="0" w:after="0" w:line="240" w:lineRule="auto"/>
        <w:jc w:val="center"/>
        <w:rPr>
          <w:color w:val="auto"/>
          <w:sz w:val="24"/>
          <w:szCs w:val="24"/>
        </w:rPr>
      </w:pPr>
    </w:p>
    <w:p w14:paraId="15928892" w14:textId="77777777" w:rsidR="00254E1F" w:rsidRDefault="00254E1F" w:rsidP="00843DCA">
      <w:pPr>
        <w:pStyle w:val="Nivel2"/>
        <w:numPr>
          <w:ilvl w:val="0"/>
          <w:numId w:val="0"/>
        </w:numPr>
        <w:spacing w:before="0" w:after="0" w:line="240" w:lineRule="auto"/>
        <w:jc w:val="center"/>
        <w:rPr>
          <w:color w:val="auto"/>
          <w:sz w:val="24"/>
          <w:szCs w:val="24"/>
        </w:rPr>
      </w:pPr>
    </w:p>
    <w:p w14:paraId="318E0728" w14:textId="77777777" w:rsidR="00254E1F" w:rsidRDefault="00254E1F" w:rsidP="00843DCA">
      <w:pPr>
        <w:pStyle w:val="Nivel2"/>
        <w:numPr>
          <w:ilvl w:val="0"/>
          <w:numId w:val="0"/>
        </w:numPr>
        <w:spacing w:before="0" w:after="0" w:line="240" w:lineRule="auto"/>
        <w:jc w:val="center"/>
        <w:rPr>
          <w:color w:val="auto"/>
          <w:sz w:val="24"/>
          <w:szCs w:val="24"/>
        </w:rPr>
      </w:pPr>
    </w:p>
    <w:p w14:paraId="30B55343" w14:textId="77777777" w:rsidR="00254E1F" w:rsidRDefault="00254E1F" w:rsidP="00843DCA">
      <w:pPr>
        <w:pStyle w:val="Nivel2"/>
        <w:numPr>
          <w:ilvl w:val="0"/>
          <w:numId w:val="0"/>
        </w:numPr>
        <w:spacing w:before="0" w:after="0" w:line="240" w:lineRule="auto"/>
        <w:jc w:val="center"/>
        <w:rPr>
          <w:color w:val="auto"/>
          <w:sz w:val="24"/>
          <w:szCs w:val="24"/>
        </w:rPr>
      </w:pPr>
    </w:p>
    <w:p w14:paraId="374800FD" w14:textId="77777777" w:rsidR="00254E1F" w:rsidRDefault="00254E1F" w:rsidP="00843DCA">
      <w:pPr>
        <w:pStyle w:val="Nivel2"/>
        <w:numPr>
          <w:ilvl w:val="0"/>
          <w:numId w:val="0"/>
        </w:numPr>
        <w:spacing w:before="0" w:after="0" w:line="240" w:lineRule="auto"/>
        <w:jc w:val="center"/>
        <w:rPr>
          <w:color w:val="auto"/>
          <w:sz w:val="24"/>
          <w:szCs w:val="24"/>
        </w:rPr>
      </w:pPr>
    </w:p>
    <w:p w14:paraId="605AC6F8" w14:textId="77777777" w:rsidR="00254E1F" w:rsidRDefault="00254E1F" w:rsidP="00843DCA">
      <w:pPr>
        <w:pStyle w:val="Nivel2"/>
        <w:numPr>
          <w:ilvl w:val="0"/>
          <w:numId w:val="0"/>
        </w:numPr>
        <w:spacing w:before="0" w:after="0" w:line="240" w:lineRule="auto"/>
        <w:jc w:val="center"/>
        <w:rPr>
          <w:color w:val="auto"/>
          <w:sz w:val="24"/>
          <w:szCs w:val="24"/>
        </w:rPr>
      </w:pPr>
    </w:p>
    <w:p w14:paraId="159008DD" w14:textId="77777777" w:rsidR="00254E1F" w:rsidRDefault="00254E1F" w:rsidP="00843DCA">
      <w:pPr>
        <w:pStyle w:val="Nivel2"/>
        <w:numPr>
          <w:ilvl w:val="0"/>
          <w:numId w:val="0"/>
        </w:numPr>
        <w:spacing w:before="0" w:after="0" w:line="240" w:lineRule="auto"/>
        <w:jc w:val="center"/>
        <w:rPr>
          <w:color w:val="auto"/>
          <w:sz w:val="24"/>
          <w:szCs w:val="24"/>
        </w:rPr>
      </w:pPr>
    </w:p>
    <w:p w14:paraId="51B0C7EC" w14:textId="77777777" w:rsidR="00254E1F" w:rsidRDefault="00254E1F" w:rsidP="00843DCA">
      <w:pPr>
        <w:pStyle w:val="Nivel2"/>
        <w:numPr>
          <w:ilvl w:val="0"/>
          <w:numId w:val="0"/>
        </w:numPr>
        <w:spacing w:before="0" w:after="0" w:line="240" w:lineRule="auto"/>
        <w:jc w:val="center"/>
        <w:rPr>
          <w:color w:val="auto"/>
          <w:sz w:val="24"/>
          <w:szCs w:val="24"/>
        </w:rPr>
      </w:pPr>
    </w:p>
    <w:p w14:paraId="05F28713" w14:textId="77777777" w:rsidR="00254E1F" w:rsidRDefault="00254E1F" w:rsidP="00843DCA">
      <w:pPr>
        <w:pStyle w:val="Nivel2"/>
        <w:numPr>
          <w:ilvl w:val="0"/>
          <w:numId w:val="0"/>
        </w:numPr>
        <w:spacing w:before="0" w:after="0" w:line="240" w:lineRule="auto"/>
        <w:jc w:val="center"/>
        <w:rPr>
          <w:color w:val="auto"/>
          <w:sz w:val="24"/>
          <w:szCs w:val="24"/>
        </w:rPr>
      </w:pPr>
    </w:p>
    <w:p w14:paraId="44348B51" w14:textId="77777777" w:rsidR="00254E1F" w:rsidRDefault="00254E1F" w:rsidP="00843DCA">
      <w:pPr>
        <w:pStyle w:val="Nivel2"/>
        <w:numPr>
          <w:ilvl w:val="0"/>
          <w:numId w:val="0"/>
        </w:numPr>
        <w:spacing w:before="0" w:after="0" w:line="240" w:lineRule="auto"/>
        <w:jc w:val="center"/>
        <w:rPr>
          <w:color w:val="auto"/>
          <w:sz w:val="24"/>
          <w:szCs w:val="24"/>
        </w:rPr>
      </w:pPr>
    </w:p>
    <w:p w14:paraId="2ED16ABC" w14:textId="77777777" w:rsidR="00254E1F" w:rsidRDefault="00254E1F" w:rsidP="00843DCA">
      <w:pPr>
        <w:pStyle w:val="Nivel2"/>
        <w:numPr>
          <w:ilvl w:val="0"/>
          <w:numId w:val="0"/>
        </w:numPr>
        <w:spacing w:before="0" w:after="0" w:line="240" w:lineRule="auto"/>
        <w:jc w:val="center"/>
        <w:rPr>
          <w:color w:val="auto"/>
          <w:sz w:val="24"/>
          <w:szCs w:val="24"/>
        </w:rPr>
      </w:pPr>
    </w:p>
    <w:p w14:paraId="32F86CA3" w14:textId="77777777" w:rsidR="00254E1F" w:rsidRDefault="00254E1F" w:rsidP="00843DCA">
      <w:pPr>
        <w:pStyle w:val="Nivel2"/>
        <w:numPr>
          <w:ilvl w:val="0"/>
          <w:numId w:val="0"/>
        </w:numPr>
        <w:spacing w:before="0" w:after="0" w:line="240" w:lineRule="auto"/>
        <w:jc w:val="center"/>
        <w:rPr>
          <w:color w:val="auto"/>
          <w:sz w:val="24"/>
          <w:szCs w:val="24"/>
        </w:rPr>
      </w:pPr>
    </w:p>
    <w:p w14:paraId="7F6C87D9" w14:textId="77777777" w:rsidR="00254E1F" w:rsidRDefault="00254E1F" w:rsidP="00843DCA">
      <w:pPr>
        <w:pStyle w:val="Nivel2"/>
        <w:numPr>
          <w:ilvl w:val="0"/>
          <w:numId w:val="0"/>
        </w:numPr>
        <w:spacing w:before="0" w:after="0" w:line="240" w:lineRule="auto"/>
        <w:jc w:val="center"/>
        <w:rPr>
          <w:color w:val="auto"/>
          <w:sz w:val="24"/>
          <w:szCs w:val="24"/>
        </w:rPr>
      </w:pPr>
    </w:p>
    <w:p w14:paraId="0E28A608" w14:textId="77777777" w:rsidR="00254E1F" w:rsidRPr="002C2AD4" w:rsidRDefault="00254E1F" w:rsidP="00843DCA">
      <w:pPr>
        <w:pStyle w:val="Nivel2"/>
        <w:numPr>
          <w:ilvl w:val="0"/>
          <w:numId w:val="0"/>
        </w:numPr>
        <w:spacing w:before="0" w:after="0" w:line="240" w:lineRule="auto"/>
        <w:jc w:val="center"/>
        <w:rPr>
          <w:color w:val="auto"/>
          <w:sz w:val="24"/>
          <w:szCs w:val="24"/>
        </w:rPr>
      </w:pPr>
    </w:p>
    <w:p w14:paraId="12238A97" w14:textId="788883AA" w:rsidR="004E041E" w:rsidRPr="002C2AD4" w:rsidRDefault="004E041E" w:rsidP="00843DCA">
      <w:pPr>
        <w:pStyle w:val="Nivel2"/>
        <w:numPr>
          <w:ilvl w:val="0"/>
          <w:numId w:val="0"/>
        </w:numPr>
        <w:spacing w:before="0" w:after="0" w:line="240" w:lineRule="auto"/>
        <w:jc w:val="center"/>
        <w:rPr>
          <w:color w:val="auto"/>
          <w:sz w:val="24"/>
          <w:szCs w:val="24"/>
        </w:rPr>
      </w:pPr>
    </w:p>
    <w:p w14:paraId="4D6FE589" w14:textId="77777777" w:rsidR="00775CB9" w:rsidRPr="002C2AD4" w:rsidRDefault="00775CB9" w:rsidP="00843DCA">
      <w:pPr>
        <w:pStyle w:val="Nivel2"/>
        <w:numPr>
          <w:ilvl w:val="0"/>
          <w:numId w:val="0"/>
        </w:numPr>
        <w:spacing w:before="0" w:after="0" w:line="240" w:lineRule="auto"/>
        <w:jc w:val="center"/>
        <w:rPr>
          <w:color w:val="auto"/>
          <w:sz w:val="24"/>
          <w:szCs w:val="24"/>
        </w:rPr>
      </w:pPr>
    </w:p>
    <w:p w14:paraId="5C64871D" w14:textId="77D76B73" w:rsidR="007A103B" w:rsidRPr="002C2AD4" w:rsidRDefault="007A103B" w:rsidP="007A103B">
      <w:pPr>
        <w:jc w:val="center"/>
        <w:rPr>
          <w:rFonts w:ascii="Arial" w:hAnsi="Arial" w:cs="Arial"/>
          <w:b/>
          <w:bCs/>
        </w:rPr>
      </w:pPr>
      <w:r w:rsidRPr="002C2AD4">
        <w:rPr>
          <w:rFonts w:ascii="Arial" w:hAnsi="Arial" w:cs="Arial"/>
          <w:b/>
          <w:bCs/>
        </w:rPr>
        <w:t xml:space="preserve">PROCESSO ADMINISTRATIVO N° </w:t>
      </w:r>
      <w:r w:rsidR="00CF0E7E" w:rsidRPr="002C2AD4">
        <w:rPr>
          <w:rFonts w:ascii="Arial" w:hAnsi="Arial" w:cs="Arial"/>
          <w:b/>
          <w:bCs/>
        </w:rPr>
        <w:t>0</w:t>
      </w:r>
      <w:r w:rsidR="00254E1F">
        <w:rPr>
          <w:rFonts w:ascii="Arial" w:hAnsi="Arial" w:cs="Arial"/>
          <w:b/>
          <w:bCs/>
        </w:rPr>
        <w:t>25</w:t>
      </w:r>
      <w:r w:rsidR="00CF0E7E" w:rsidRPr="002C2AD4">
        <w:rPr>
          <w:rFonts w:ascii="Arial" w:hAnsi="Arial" w:cs="Arial"/>
          <w:b/>
          <w:bCs/>
        </w:rPr>
        <w:t>/2024</w:t>
      </w:r>
      <w:r w:rsidR="00C42F1A" w:rsidRPr="002C2AD4">
        <w:rPr>
          <w:rFonts w:ascii="Arial" w:hAnsi="Arial" w:cs="Arial"/>
          <w:b/>
          <w:bCs/>
        </w:rPr>
        <w:t>.</w:t>
      </w:r>
    </w:p>
    <w:p w14:paraId="7EF6C806" w14:textId="689086D3" w:rsidR="007A103B" w:rsidRPr="002C2AD4" w:rsidRDefault="007A103B" w:rsidP="005E00BF">
      <w:pPr>
        <w:jc w:val="center"/>
        <w:rPr>
          <w:rFonts w:ascii="Arial" w:hAnsi="Arial" w:cs="Arial"/>
          <w:b/>
          <w:bCs/>
        </w:rPr>
      </w:pPr>
      <w:r w:rsidRPr="002C2AD4">
        <w:rPr>
          <w:rFonts w:ascii="Arial" w:hAnsi="Arial" w:cs="Arial"/>
          <w:b/>
          <w:bCs/>
        </w:rPr>
        <w:t xml:space="preserve">PREGÃO ELETRÔNICO Nº </w:t>
      </w:r>
      <w:r w:rsidR="00254E1F">
        <w:rPr>
          <w:rFonts w:ascii="Arial" w:hAnsi="Arial" w:cs="Arial"/>
          <w:b/>
          <w:bCs/>
        </w:rPr>
        <w:t>008/</w:t>
      </w:r>
      <w:r w:rsidR="00CF0E7E" w:rsidRPr="002C2AD4">
        <w:rPr>
          <w:rFonts w:ascii="Arial" w:hAnsi="Arial" w:cs="Arial"/>
          <w:b/>
          <w:bCs/>
        </w:rPr>
        <w:t>2024</w:t>
      </w:r>
      <w:r w:rsidR="00C42F1A" w:rsidRPr="002C2AD4">
        <w:rPr>
          <w:rFonts w:ascii="Arial" w:hAnsi="Arial" w:cs="Arial"/>
          <w:b/>
          <w:bCs/>
        </w:rPr>
        <w:t>.</w:t>
      </w:r>
    </w:p>
    <w:p w14:paraId="193DE59C" w14:textId="5B95D741" w:rsidR="00C42F1A" w:rsidRPr="002C2AD4" w:rsidRDefault="005E00BF" w:rsidP="005E00BF">
      <w:pPr>
        <w:jc w:val="center"/>
        <w:rPr>
          <w:rFonts w:ascii="Arial" w:hAnsi="Arial" w:cs="Arial"/>
          <w:b/>
          <w:bCs/>
        </w:rPr>
      </w:pPr>
      <w:r w:rsidRPr="002C2AD4">
        <w:rPr>
          <w:rFonts w:ascii="Arial" w:hAnsi="Arial" w:cs="Arial"/>
          <w:b/>
          <w:bCs/>
        </w:rPr>
        <w:t>ANEXO II –</w:t>
      </w:r>
      <w:r w:rsidR="00C42F1A" w:rsidRPr="002C2AD4">
        <w:rPr>
          <w:rFonts w:ascii="Arial" w:hAnsi="Arial" w:cs="Arial"/>
          <w:b/>
          <w:bCs/>
        </w:rPr>
        <w:t xml:space="preserve"> PROCEDIMENTOS OPERACIONAIS DA FOLHA DE PAGAMENTO. </w:t>
      </w:r>
    </w:p>
    <w:p w14:paraId="077DA7A0" w14:textId="77777777" w:rsidR="00887E7A" w:rsidRPr="002C2AD4" w:rsidRDefault="00887E7A" w:rsidP="005E00BF">
      <w:pPr>
        <w:jc w:val="center"/>
        <w:rPr>
          <w:rFonts w:ascii="Arial" w:hAnsi="Arial" w:cs="Arial"/>
        </w:rPr>
      </w:pPr>
    </w:p>
    <w:p w14:paraId="28515B08" w14:textId="77777777" w:rsidR="00887E7A" w:rsidRPr="002C2AD4" w:rsidRDefault="0011195C" w:rsidP="00887E7A">
      <w:pPr>
        <w:jc w:val="both"/>
        <w:rPr>
          <w:rFonts w:ascii="Arial" w:hAnsi="Arial" w:cs="Arial"/>
          <w:b/>
        </w:rPr>
      </w:pPr>
      <w:r w:rsidRPr="002C2AD4">
        <w:rPr>
          <w:rFonts w:ascii="Arial" w:hAnsi="Arial" w:cs="Arial"/>
        </w:rPr>
        <w:t xml:space="preserve">1. </w:t>
      </w:r>
      <w:r w:rsidRPr="002C2AD4">
        <w:rPr>
          <w:rFonts w:ascii="Arial" w:hAnsi="Arial" w:cs="Arial"/>
          <w:b/>
        </w:rPr>
        <w:t>INTRODUÇÃO</w:t>
      </w:r>
      <w:r w:rsidR="00887E7A" w:rsidRPr="002C2AD4">
        <w:rPr>
          <w:rFonts w:ascii="Arial" w:hAnsi="Arial" w:cs="Arial"/>
          <w:b/>
        </w:rPr>
        <w:t>:</w:t>
      </w:r>
    </w:p>
    <w:p w14:paraId="2478E046" w14:textId="3BD804B6" w:rsidR="00887E7A" w:rsidRPr="002C2AD4" w:rsidRDefault="0011195C" w:rsidP="00887E7A">
      <w:pPr>
        <w:jc w:val="both"/>
        <w:rPr>
          <w:rFonts w:ascii="Arial" w:hAnsi="Arial" w:cs="Arial"/>
        </w:rPr>
      </w:pPr>
      <w:r w:rsidRPr="002C2AD4">
        <w:rPr>
          <w:rFonts w:ascii="Arial" w:hAnsi="Arial" w:cs="Arial"/>
        </w:rPr>
        <w:t xml:space="preserve">1. Este documento contém as especificações técnicas necessárias à operação dos serviços bancários de pagamento da folha de salário dos servidores, a serem contratados pelo Município de </w:t>
      </w:r>
      <w:r w:rsidR="00652023">
        <w:rPr>
          <w:rFonts w:ascii="Arial" w:hAnsi="Arial" w:cs="Arial"/>
        </w:rPr>
        <w:t>Areias</w:t>
      </w:r>
      <w:r w:rsidR="00887E7A" w:rsidRPr="002C2AD4">
        <w:rPr>
          <w:rFonts w:ascii="Arial" w:hAnsi="Arial" w:cs="Arial"/>
        </w:rPr>
        <w:t>, Estado de São Paulo</w:t>
      </w:r>
      <w:r w:rsidRPr="002C2AD4">
        <w:rPr>
          <w:rFonts w:ascii="Arial" w:hAnsi="Arial" w:cs="Arial"/>
        </w:rPr>
        <w:t xml:space="preserve">. </w:t>
      </w:r>
    </w:p>
    <w:p w14:paraId="69A1254A" w14:textId="77777777" w:rsidR="00887E7A" w:rsidRPr="002C2AD4" w:rsidRDefault="00887E7A" w:rsidP="00887E7A">
      <w:pPr>
        <w:jc w:val="both"/>
        <w:rPr>
          <w:rFonts w:ascii="Arial" w:hAnsi="Arial" w:cs="Arial"/>
        </w:rPr>
      </w:pPr>
    </w:p>
    <w:p w14:paraId="04E9F585" w14:textId="77777777" w:rsidR="00887E7A" w:rsidRPr="002C2AD4" w:rsidRDefault="0011195C" w:rsidP="00887E7A">
      <w:pPr>
        <w:jc w:val="both"/>
        <w:rPr>
          <w:rFonts w:ascii="Arial" w:hAnsi="Arial" w:cs="Arial"/>
          <w:b/>
        </w:rPr>
      </w:pPr>
      <w:r w:rsidRPr="002C2AD4">
        <w:rPr>
          <w:rFonts w:ascii="Arial" w:hAnsi="Arial" w:cs="Arial"/>
          <w:b/>
        </w:rPr>
        <w:t>2. DO VALOR OPERACIONALIZADO E DA ABRANGÊNCIA DO SISTEMA DE PAGAMENTO DE PESSOAL</w:t>
      </w:r>
      <w:r w:rsidR="00887E7A" w:rsidRPr="002C2AD4">
        <w:rPr>
          <w:rFonts w:ascii="Arial" w:hAnsi="Arial" w:cs="Arial"/>
          <w:b/>
        </w:rPr>
        <w:t>:</w:t>
      </w:r>
    </w:p>
    <w:p w14:paraId="20ECFC22" w14:textId="556F598C" w:rsidR="00887E7A" w:rsidRPr="002C2AD4" w:rsidRDefault="0011195C" w:rsidP="00887E7A">
      <w:pPr>
        <w:jc w:val="both"/>
        <w:rPr>
          <w:rFonts w:ascii="Arial" w:hAnsi="Arial" w:cs="Arial"/>
        </w:rPr>
      </w:pPr>
      <w:r w:rsidRPr="002C2AD4">
        <w:rPr>
          <w:rFonts w:ascii="Arial" w:hAnsi="Arial" w:cs="Arial"/>
        </w:rPr>
        <w:t xml:space="preserve">2.1. A folha de pagamento dos servidores ativos, inativos e pensionistas da Administração Municipal, no que tange à sua distribuição quantitativa, é representada pelo demonstrativo </w:t>
      </w:r>
      <w:r w:rsidR="00887E7A" w:rsidRPr="002C2AD4">
        <w:rPr>
          <w:rFonts w:ascii="Arial" w:hAnsi="Arial" w:cs="Arial"/>
        </w:rPr>
        <w:t xml:space="preserve">que já integra este edital. </w:t>
      </w:r>
    </w:p>
    <w:p w14:paraId="131268BD" w14:textId="626F764A" w:rsidR="00EB6811" w:rsidRPr="006537C1" w:rsidRDefault="0011195C" w:rsidP="006537C1">
      <w:pPr>
        <w:ind w:right="-1"/>
        <w:jc w:val="both"/>
        <w:rPr>
          <w:rFonts w:ascii="Arial" w:hAnsi="Arial" w:cs="Arial"/>
          <w:bCs/>
        </w:rPr>
      </w:pPr>
      <w:r w:rsidRPr="002C2AD4">
        <w:rPr>
          <w:rFonts w:ascii="Arial" w:hAnsi="Arial" w:cs="Arial"/>
        </w:rPr>
        <w:t>2.2. A</w:t>
      </w:r>
      <w:r w:rsidR="00EB6811" w:rsidRPr="002C2AD4">
        <w:rPr>
          <w:rFonts w:ascii="Arial" w:hAnsi="Arial" w:cs="Arial"/>
        </w:rPr>
        <w:t xml:space="preserve">s folhas de </w:t>
      </w:r>
      <w:r w:rsidR="002C2AD4">
        <w:rPr>
          <w:rFonts w:ascii="Arial" w:hAnsi="Arial" w:cs="Arial"/>
        </w:rPr>
        <w:t>r</w:t>
      </w:r>
      <w:r w:rsidR="00EB6811" w:rsidRPr="002C2AD4">
        <w:rPr>
          <w:rFonts w:ascii="Arial" w:hAnsi="Arial" w:cs="Arial"/>
        </w:rPr>
        <w:t xml:space="preserve">eferência são </w:t>
      </w:r>
      <w:r w:rsidR="002C2AD4">
        <w:rPr>
          <w:rFonts w:ascii="Arial" w:hAnsi="Arial" w:cs="Arial"/>
        </w:rPr>
        <w:t>de</w:t>
      </w:r>
      <w:r w:rsidR="00EB6811" w:rsidRPr="002C2AD4">
        <w:rPr>
          <w:rFonts w:ascii="Arial" w:hAnsi="Arial" w:cs="Arial"/>
        </w:rPr>
        <w:t xml:space="preserve"> 03 (três</w:t>
      </w:r>
      <w:r w:rsidRPr="002C2AD4">
        <w:rPr>
          <w:rFonts w:ascii="Arial" w:hAnsi="Arial" w:cs="Arial"/>
        </w:rPr>
        <w:t>) meses de</w:t>
      </w:r>
      <w:r w:rsidR="00652023">
        <w:rPr>
          <w:rFonts w:ascii="Arial" w:hAnsi="Arial" w:cs="Arial"/>
        </w:rPr>
        <w:t xml:space="preserve"> </w:t>
      </w:r>
      <w:proofErr w:type="gramStart"/>
      <w:r w:rsidR="00652023">
        <w:rPr>
          <w:rFonts w:ascii="Arial" w:hAnsi="Arial" w:cs="Arial"/>
        </w:rPr>
        <w:t>MARÇO</w:t>
      </w:r>
      <w:proofErr w:type="gramEnd"/>
      <w:r w:rsidR="003E6D7B" w:rsidRPr="002C2AD4">
        <w:rPr>
          <w:rFonts w:ascii="Arial" w:hAnsi="Arial" w:cs="Arial"/>
        </w:rPr>
        <w:t>/2024</w:t>
      </w:r>
      <w:r w:rsidRPr="002C2AD4">
        <w:rPr>
          <w:rFonts w:ascii="Arial" w:hAnsi="Arial" w:cs="Arial"/>
        </w:rPr>
        <w:t xml:space="preserve"> da Prefeitura, composta por servidores ativos, inativos, pensionistas, estagiári</w:t>
      </w:r>
      <w:r w:rsidR="003E6D7B" w:rsidRPr="002C2AD4">
        <w:rPr>
          <w:rFonts w:ascii="Arial" w:hAnsi="Arial" w:cs="Arial"/>
        </w:rPr>
        <w:t>os</w:t>
      </w:r>
      <w:r w:rsidRPr="002C2AD4">
        <w:rPr>
          <w:rFonts w:ascii="Arial" w:hAnsi="Arial" w:cs="Arial"/>
        </w:rPr>
        <w:t xml:space="preserve"> e agen</w:t>
      </w:r>
      <w:r w:rsidR="00EB6811" w:rsidRPr="002C2AD4">
        <w:rPr>
          <w:rFonts w:ascii="Arial" w:hAnsi="Arial" w:cs="Arial"/>
        </w:rPr>
        <w:t>tes políticos, os quais fo</w:t>
      </w:r>
      <w:r w:rsidR="003E6D7B" w:rsidRPr="002C2AD4">
        <w:rPr>
          <w:rFonts w:ascii="Arial" w:hAnsi="Arial" w:cs="Arial"/>
        </w:rPr>
        <w:t>ram</w:t>
      </w:r>
      <w:r w:rsidR="00EB6811" w:rsidRPr="002C2AD4">
        <w:rPr>
          <w:rFonts w:ascii="Arial" w:hAnsi="Arial" w:cs="Arial"/>
        </w:rPr>
        <w:t xml:space="preserve"> apurado</w:t>
      </w:r>
      <w:r w:rsidR="003E6D7B" w:rsidRPr="002C2AD4">
        <w:rPr>
          <w:rFonts w:ascii="Arial" w:hAnsi="Arial" w:cs="Arial"/>
        </w:rPr>
        <w:t>s</w:t>
      </w:r>
      <w:r w:rsidR="00D14F1A">
        <w:rPr>
          <w:rFonts w:ascii="Arial" w:hAnsi="Arial" w:cs="Arial"/>
        </w:rPr>
        <w:t xml:space="preserve"> conforme especificados no ETP</w:t>
      </w:r>
      <w:r w:rsidR="004C30C6" w:rsidRPr="002C2AD4">
        <w:rPr>
          <w:rFonts w:ascii="Arial" w:hAnsi="Arial" w:cs="Arial"/>
        </w:rPr>
        <w:t xml:space="preserve">, </w:t>
      </w:r>
      <w:r w:rsidRPr="002C2AD4">
        <w:rPr>
          <w:rFonts w:ascii="Arial" w:hAnsi="Arial" w:cs="Arial"/>
        </w:rPr>
        <w:t xml:space="preserve">de forma que os valores poderão sofrer alterações visto o pagamento de 13º salários pagos. </w:t>
      </w:r>
    </w:p>
    <w:p w14:paraId="7ADDDC2D" w14:textId="125CD30E" w:rsidR="00EB6811" w:rsidRPr="002C2AD4" w:rsidRDefault="00DE5DCE" w:rsidP="00887E7A">
      <w:pPr>
        <w:jc w:val="both"/>
        <w:rPr>
          <w:rFonts w:ascii="Arial" w:hAnsi="Arial" w:cs="Arial"/>
        </w:rPr>
      </w:pPr>
      <w:r w:rsidRPr="002C2AD4">
        <w:rPr>
          <w:rFonts w:ascii="Arial" w:hAnsi="Arial" w:cs="Arial"/>
        </w:rPr>
        <w:t xml:space="preserve">2.3. </w:t>
      </w:r>
      <w:r w:rsidR="0011195C" w:rsidRPr="002C2AD4">
        <w:rPr>
          <w:rFonts w:ascii="Arial" w:hAnsi="Arial" w:cs="Arial"/>
        </w:rPr>
        <w:t xml:space="preserve">O Município </w:t>
      </w:r>
      <w:r w:rsidR="00652023">
        <w:rPr>
          <w:rFonts w:ascii="Arial" w:hAnsi="Arial" w:cs="Arial"/>
        </w:rPr>
        <w:t>AREIAS</w:t>
      </w:r>
      <w:r w:rsidR="0011195C" w:rsidRPr="002C2AD4">
        <w:rPr>
          <w:rFonts w:ascii="Arial" w:hAnsi="Arial" w:cs="Arial"/>
        </w:rPr>
        <w:t xml:space="preserve">, através do Departamento de Recursos Humanos manterá na instituição financeira contratada, contas bancárias transitórias para o funcionamento do sistema de pagamento de pessoal, abrangendo todo público alvo. </w:t>
      </w:r>
    </w:p>
    <w:p w14:paraId="2FF51E4E" w14:textId="2C54AC33" w:rsidR="00C42F1A" w:rsidRPr="002C2AD4" w:rsidRDefault="0011195C" w:rsidP="00887E7A">
      <w:pPr>
        <w:jc w:val="both"/>
        <w:rPr>
          <w:rFonts w:ascii="Arial" w:hAnsi="Arial" w:cs="Arial"/>
        </w:rPr>
      </w:pPr>
      <w:r w:rsidRPr="002C2AD4">
        <w:rPr>
          <w:rFonts w:ascii="Arial" w:hAnsi="Arial" w:cs="Arial"/>
        </w:rPr>
        <w:t>2.4. Periodicidade do pagamento de pessoal:</w:t>
      </w:r>
    </w:p>
    <w:p w14:paraId="28CD70DA" w14:textId="77777777" w:rsidR="003E6D7B" w:rsidRPr="002C2AD4" w:rsidRDefault="003E6D7B" w:rsidP="00887E7A">
      <w:pPr>
        <w:jc w:val="both"/>
        <w:rPr>
          <w:rFonts w:ascii="Arial" w:hAnsi="Arial" w:cs="Arial"/>
        </w:rPr>
      </w:pPr>
      <w:r w:rsidRPr="002C2AD4">
        <w:rPr>
          <w:rFonts w:ascii="Arial" w:hAnsi="Arial" w:cs="Arial"/>
        </w:rPr>
        <w:t xml:space="preserve">2.5. Modalidades de pagamento de pessoal do município. </w:t>
      </w:r>
    </w:p>
    <w:p w14:paraId="2F071048" w14:textId="77777777" w:rsidR="003E6D7B" w:rsidRPr="002C2AD4" w:rsidRDefault="003E6D7B" w:rsidP="00887E7A">
      <w:pPr>
        <w:jc w:val="both"/>
        <w:rPr>
          <w:rFonts w:ascii="Arial" w:hAnsi="Arial" w:cs="Arial"/>
        </w:rPr>
      </w:pPr>
      <w:r w:rsidRPr="002C2AD4">
        <w:rPr>
          <w:rFonts w:ascii="Arial" w:hAnsi="Arial" w:cs="Arial"/>
        </w:rPr>
        <w:t xml:space="preserve">2.5.1. O sistema de pagamento de pessoal do Município será movimentado através das seguintes modalidades: </w:t>
      </w:r>
    </w:p>
    <w:p w14:paraId="1E667C08" w14:textId="77777777" w:rsidR="003E6D7B" w:rsidRPr="002C2AD4" w:rsidRDefault="003E6D7B" w:rsidP="00887E7A">
      <w:pPr>
        <w:jc w:val="both"/>
        <w:rPr>
          <w:rFonts w:ascii="Arial" w:hAnsi="Arial" w:cs="Arial"/>
        </w:rPr>
      </w:pPr>
      <w:r w:rsidRPr="002C2AD4">
        <w:rPr>
          <w:rFonts w:ascii="Arial" w:hAnsi="Arial" w:cs="Arial"/>
        </w:rPr>
        <w:t>2.5.1.1. DEPÓSITO EM CONTA CORRENTE ou CONTA SALÁRIO.</w:t>
      </w:r>
    </w:p>
    <w:p w14:paraId="224B9750" w14:textId="77777777" w:rsidR="003E6D7B" w:rsidRPr="002C2AD4" w:rsidRDefault="003E6D7B" w:rsidP="00887E7A">
      <w:pPr>
        <w:jc w:val="both"/>
        <w:rPr>
          <w:rFonts w:ascii="Arial" w:hAnsi="Arial" w:cs="Arial"/>
        </w:rPr>
      </w:pPr>
      <w:r w:rsidRPr="002C2AD4">
        <w:rPr>
          <w:rFonts w:ascii="Arial" w:hAnsi="Arial" w:cs="Arial"/>
        </w:rPr>
        <w:t>2.5.1.2. DEPÓSITO EM OUTRA INSTITUIÇÃO BANCÁRIA, em caso de determinação judicial ou inexistência de agência do Banco no domicílio dos servidores, entre outros casos legalmente previstos, sem que isso implique despesas para o tesouro municipal.</w:t>
      </w:r>
    </w:p>
    <w:p w14:paraId="7EA5B0AA" w14:textId="2521EFD1" w:rsidR="00DE5DCE" w:rsidRPr="002C2AD4" w:rsidRDefault="00DE5DCE" w:rsidP="00887E7A">
      <w:pPr>
        <w:jc w:val="both"/>
        <w:rPr>
          <w:rFonts w:ascii="Arial" w:hAnsi="Arial" w:cs="Arial"/>
        </w:rPr>
      </w:pPr>
      <w:r w:rsidRPr="002C2AD4">
        <w:rPr>
          <w:rFonts w:ascii="Arial" w:hAnsi="Arial" w:cs="Arial"/>
        </w:rPr>
        <w:t>2.5.1.3. As contas correntes deverão obedecer a R</w:t>
      </w:r>
      <w:r w:rsidR="00654A05" w:rsidRPr="002C2AD4">
        <w:rPr>
          <w:rFonts w:ascii="Arial" w:hAnsi="Arial" w:cs="Arial"/>
        </w:rPr>
        <w:t xml:space="preserve">esolução do BACEN nº. 3919/2021 </w:t>
      </w:r>
    </w:p>
    <w:p w14:paraId="46311CA9" w14:textId="77777777" w:rsidR="003E6D7B" w:rsidRPr="002C2AD4" w:rsidRDefault="003E6D7B" w:rsidP="00887E7A">
      <w:pPr>
        <w:jc w:val="both"/>
        <w:rPr>
          <w:rFonts w:ascii="Arial" w:hAnsi="Arial" w:cs="Arial"/>
        </w:rPr>
      </w:pPr>
      <w:r w:rsidRPr="002C2AD4">
        <w:rPr>
          <w:rFonts w:ascii="Arial" w:hAnsi="Arial" w:cs="Arial"/>
        </w:rPr>
        <w:t xml:space="preserve">2.6. Base de dados para pagamento de pessoal: </w:t>
      </w:r>
    </w:p>
    <w:p w14:paraId="61DDB398" w14:textId="0275E159" w:rsidR="003E6D7B" w:rsidRPr="002C2AD4" w:rsidRDefault="003E6D7B" w:rsidP="00887E7A">
      <w:pPr>
        <w:jc w:val="both"/>
        <w:rPr>
          <w:rFonts w:ascii="Arial" w:hAnsi="Arial" w:cs="Arial"/>
        </w:rPr>
      </w:pPr>
      <w:r w:rsidRPr="002C2AD4">
        <w:rPr>
          <w:rFonts w:ascii="Arial" w:hAnsi="Arial" w:cs="Arial"/>
        </w:rPr>
        <w:t xml:space="preserve">2.6.1. Para implantação e manutenção do pagamento dos servidores, o município de </w:t>
      </w:r>
      <w:r w:rsidR="00652023">
        <w:rPr>
          <w:rFonts w:ascii="Arial" w:hAnsi="Arial" w:cs="Arial"/>
        </w:rPr>
        <w:t>AREIAS</w:t>
      </w:r>
      <w:r w:rsidRPr="002C2AD4">
        <w:rPr>
          <w:rFonts w:ascii="Arial" w:hAnsi="Arial" w:cs="Arial"/>
        </w:rPr>
        <w:t>, Estado de São Paulo, remeterá à instituição financeira, arquivo por meio digital, com “layout” no padrão FEBRABAN, contendo as informações necessárias à operacionalização da folha de pagamento.</w:t>
      </w:r>
    </w:p>
    <w:p w14:paraId="04BED0DA" w14:textId="77777777" w:rsidR="00980600" w:rsidRPr="002C2AD4" w:rsidRDefault="00980600" w:rsidP="00887E7A">
      <w:pPr>
        <w:jc w:val="both"/>
        <w:rPr>
          <w:rFonts w:ascii="Arial" w:hAnsi="Arial" w:cs="Arial"/>
        </w:rPr>
      </w:pPr>
      <w:r w:rsidRPr="002C2AD4">
        <w:rPr>
          <w:rFonts w:ascii="Arial" w:hAnsi="Arial" w:cs="Arial"/>
        </w:rPr>
        <w:t xml:space="preserve">2.7. Procedimentos para implantação inicial do sistema de pagamento de pessoal: </w:t>
      </w:r>
    </w:p>
    <w:p w14:paraId="661ECA7B" w14:textId="77777777" w:rsidR="00980600" w:rsidRPr="002C2AD4" w:rsidRDefault="00980600" w:rsidP="00887E7A">
      <w:pPr>
        <w:jc w:val="both"/>
        <w:rPr>
          <w:rFonts w:ascii="Arial" w:hAnsi="Arial" w:cs="Arial"/>
        </w:rPr>
      </w:pPr>
      <w:r w:rsidRPr="002C2AD4">
        <w:rPr>
          <w:rFonts w:ascii="Arial" w:hAnsi="Arial" w:cs="Arial"/>
        </w:rPr>
        <w:t xml:space="preserve">2.7.1. O Município, através do Departamento de Recursos Humanos, emitirá arquivo de dados cadastrais para abertura das CONTAS CORRENTES, que será enviado à instituição bancária, após a assinatura do contrato, contendo as informações previstas nas resoluções específicas para este caso, do Banco Central. </w:t>
      </w:r>
    </w:p>
    <w:p w14:paraId="4A0B0F81" w14:textId="4D397A8D" w:rsidR="00DE5DCE" w:rsidRPr="002C2AD4" w:rsidRDefault="00980600" w:rsidP="00887E7A">
      <w:pPr>
        <w:jc w:val="both"/>
        <w:rPr>
          <w:rFonts w:ascii="Arial" w:hAnsi="Arial" w:cs="Arial"/>
        </w:rPr>
      </w:pPr>
      <w:r w:rsidRPr="002C2AD4">
        <w:rPr>
          <w:rFonts w:ascii="Arial" w:hAnsi="Arial" w:cs="Arial"/>
        </w:rPr>
        <w:t xml:space="preserve">2.7.2. A municipalidade via Departamento de Recursos Humanos emitirá os arquivos correspondentes aos créditos dos pagamentos de cada um dos dias de seu calendário, que serão enviados ao banco em </w:t>
      </w:r>
      <w:r w:rsidR="00DE5DCE" w:rsidRPr="002C2AD4">
        <w:rPr>
          <w:rFonts w:ascii="Arial" w:hAnsi="Arial" w:cs="Arial"/>
        </w:rPr>
        <w:t>01 (um) dias útil</w:t>
      </w:r>
      <w:r w:rsidRPr="002C2AD4">
        <w:rPr>
          <w:rFonts w:ascii="Arial" w:hAnsi="Arial" w:cs="Arial"/>
        </w:rPr>
        <w:t xml:space="preserve"> da data prevista para realização de cada crédito. </w:t>
      </w:r>
    </w:p>
    <w:p w14:paraId="321AFD13" w14:textId="255EA06E" w:rsidR="00980600" w:rsidRPr="002C2AD4" w:rsidRDefault="00980600" w:rsidP="00887E7A">
      <w:pPr>
        <w:jc w:val="both"/>
        <w:rPr>
          <w:rFonts w:ascii="Arial" w:hAnsi="Arial" w:cs="Arial"/>
        </w:rPr>
      </w:pPr>
      <w:r w:rsidRPr="002C2AD4">
        <w:rPr>
          <w:rFonts w:ascii="Arial" w:hAnsi="Arial" w:cs="Arial"/>
        </w:rPr>
        <w:lastRenderedPageBreak/>
        <w:t xml:space="preserve">2.7.3. O banco realizará os testes preliminares necessários à validação dos arquivos recebidos e informará ao Departamento de Recursos Humanos do Município, até o 1° (primeiro) dia útil após a sua recepção, a existência de eventuais inconsistências. </w:t>
      </w:r>
    </w:p>
    <w:p w14:paraId="0F392A40" w14:textId="71FEBAD9" w:rsidR="00980600" w:rsidRPr="002C2AD4" w:rsidRDefault="00980600" w:rsidP="00887E7A">
      <w:pPr>
        <w:jc w:val="both"/>
        <w:rPr>
          <w:rFonts w:ascii="Arial" w:hAnsi="Arial" w:cs="Arial"/>
          <w:b/>
          <w:bCs/>
        </w:rPr>
      </w:pPr>
      <w:r w:rsidRPr="002C2AD4">
        <w:rPr>
          <w:rFonts w:ascii="Arial" w:hAnsi="Arial" w:cs="Arial"/>
        </w:rPr>
        <w:t>2.7.4. Havendo alguma inconsistência, os arquivos serão imediatamente encaminhados ao Departamento de Recursos Humanos da Prefeitura, para que sejam adotadas as providências necessárias à sua correção.</w:t>
      </w:r>
    </w:p>
    <w:p w14:paraId="12ECD493" w14:textId="77777777" w:rsidR="006F38BB" w:rsidRPr="002C2AD4" w:rsidRDefault="006F38BB" w:rsidP="006F38BB">
      <w:pPr>
        <w:rPr>
          <w:rFonts w:ascii="Arial" w:hAnsi="Arial" w:cs="Arial"/>
        </w:rPr>
      </w:pPr>
      <w:r w:rsidRPr="002C2AD4">
        <w:rPr>
          <w:rFonts w:ascii="Arial" w:hAnsi="Arial" w:cs="Arial"/>
        </w:rPr>
        <w:t xml:space="preserve">2.8. Rotina operacional do sistema de pagamento de pessoal: </w:t>
      </w:r>
    </w:p>
    <w:p w14:paraId="2CC7EC79" w14:textId="77777777" w:rsidR="006F38BB" w:rsidRPr="002C2AD4" w:rsidRDefault="006F38BB" w:rsidP="006F38BB">
      <w:pPr>
        <w:jc w:val="both"/>
        <w:rPr>
          <w:rFonts w:ascii="Arial" w:hAnsi="Arial" w:cs="Arial"/>
        </w:rPr>
      </w:pPr>
      <w:r w:rsidRPr="002C2AD4">
        <w:rPr>
          <w:rFonts w:ascii="Arial" w:hAnsi="Arial" w:cs="Arial"/>
        </w:rPr>
        <w:t xml:space="preserve">2.8.1. O processamento mensal do pagamento, em qualquer de suas modalidades, ocorrerá segundo a seguinte sistemática: </w:t>
      </w:r>
    </w:p>
    <w:p w14:paraId="564C1849" w14:textId="27792FAA" w:rsidR="006F38BB" w:rsidRPr="002C2AD4" w:rsidRDefault="006F38BB" w:rsidP="006F38BB">
      <w:pPr>
        <w:jc w:val="both"/>
        <w:rPr>
          <w:rFonts w:ascii="Arial" w:hAnsi="Arial" w:cs="Arial"/>
        </w:rPr>
      </w:pPr>
      <w:r w:rsidRPr="002C2AD4">
        <w:rPr>
          <w:rFonts w:ascii="Arial" w:hAnsi="Arial" w:cs="Arial"/>
        </w:rPr>
        <w:t xml:space="preserve">2.8.1.1. O município de </w:t>
      </w:r>
      <w:r w:rsidR="00652023">
        <w:rPr>
          <w:rFonts w:ascii="Arial" w:hAnsi="Arial" w:cs="Arial"/>
        </w:rPr>
        <w:t>AREIAS</w:t>
      </w:r>
      <w:r w:rsidRPr="002C2AD4">
        <w:rPr>
          <w:rFonts w:ascii="Arial" w:hAnsi="Arial" w:cs="Arial"/>
        </w:rPr>
        <w:t xml:space="preserve">, emitirá arquivos correspondentes aos créditos de pagamento referentes aos servidores, em até </w:t>
      </w:r>
      <w:r w:rsidR="00DE5DCE" w:rsidRPr="002C2AD4">
        <w:rPr>
          <w:rFonts w:ascii="Arial" w:hAnsi="Arial" w:cs="Arial"/>
        </w:rPr>
        <w:t>01 (um) dia útil</w:t>
      </w:r>
      <w:r w:rsidRPr="002C2AD4">
        <w:rPr>
          <w:rFonts w:ascii="Arial" w:hAnsi="Arial" w:cs="Arial"/>
        </w:rPr>
        <w:t xml:space="preserve"> da data prevista para o pagamento; </w:t>
      </w:r>
    </w:p>
    <w:p w14:paraId="18562FFB" w14:textId="380A3816" w:rsidR="006F38BB" w:rsidRPr="002C2AD4" w:rsidRDefault="006F38BB" w:rsidP="006F38BB">
      <w:pPr>
        <w:jc w:val="both"/>
        <w:rPr>
          <w:rFonts w:ascii="Arial" w:hAnsi="Arial" w:cs="Arial"/>
          <w:b/>
          <w:bCs/>
        </w:rPr>
      </w:pPr>
      <w:r w:rsidRPr="002C2AD4">
        <w:rPr>
          <w:rFonts w:ascii="Arial" w:hAnsi="Arial" w:cs="Arial"/>
        </w:rPr>
        <w:t>2.8.1.2. O banco realizará os testes preliminares necessários à validação dos arquivos recebidos do Município, via Departamento de Recursos Humanos e/ou Tesouraria e informará a existência de eventuais inconsistências, no 1° (primeiro) dia útil após a sua recepção;</w:t>
      </w:r>
    </w:p>
    <w:p w14:paraId="0401E5AB" w14:textId="77777777" w:rsidR="006F38BB" w:rsidRPr="002C2AD4" w:rsidRDefault="006F38BB" w:rsidP="006F38BB">
      <w:pPr>
        <w:jc w:val="both"/>
        <w:rPr>
          <w:rFonts w:ascii="Arial" w:hAnsi="Arial" w:cs="Arial"/>
        </w:rPr>
      </w:pPr>
      <w:r w:rsidRPr="002C2AD4">
        <w:rPr>
          <w:rFonts w:ascii="Arial" w:hAnsi="Arial" w:cs="Arial"/>
        </w:rPr>
        <w:t xml:space="preserve">2.8.1.3. Havendo alguma inconsistência, a instituição bancária/financeira, enviará para correção ao Município e este emitirá o arquivo retificado contendo o crédito dos servidores em até 01 (um) dia útil antes da data prevista para o pagamento; </w:t>
      </w:r>
    </w:p>
    <w:p w14:paraId="1627C95A" w14:textId="2F128F11" w:rsidR="006F38BB" w:rsidRPr="002C2AD4" w:rsidRDefault="006F38BB" w:rsidP="006F38BB">
      <w:pPr>
        <w:jc w:val="both"/>
        <w:rPr>
          <w:rFonts w:ascii="Arial" w:hAnsi="Arial" w:cs="Arial"/>
        </w:rPr>
      </w:pPr>
      <w:r w:rsidRPr="002C2AD4">
        <w:rPr>
          <w:rFonts w:ascii="Arial" w:hAnsi="Arial" w:cs="Arial"/>
        </w:rPr>
        <w:t xml:space="preserve">2.8.1.4. Os bloqueios e desbloqueio de pagamento são de responsabilidade exclusiva do município de </w:t>
      </w:r>
      <w:r w:rsidR="00652023">
        <w:rPr>
          <w:rFonts w:ascii="Arial" w:hAnsi="Arial" w:cs="Arial"/>
        </w:rPr>
        <w:t>AREIAS</w:t>
      </w:r>
      <w:r w:rsidRPr="002C2AD4">
        <w:rPr>
          <w:rFonts w:ascii="Arial" w:hAnsi="Arial" w:cs="Arial"/>
        </w:rPr>
        <w:t xml:space="preserve">, devendo sua operacionalização ser efetuada por meio da troca de arquivos eletrônicos, via Departamento de Recursos Humanos; </w:t>
      </w:r>
    </w:p>
    <w:p w14:paraId="2A86F34D" w14:textId="71095AEC" w:rsidR="006F38BB" w:rsidRPr="002C2AD4" w:rsidRDefault="006F38BB" w:rsidP="006F38BB">
      <w:pPr>
        <w:jc w:val="both"/>
        <w:rPr>
          <w:rFonts w:ascii="Arial" w:hAnsi="Arial" w:cs="Arial"/>
        </w:rPr>
      </w:pPr>
      <w:r w:rsidRPr="002C2AD4">
        <w:rPr>
          <w:rFonts w:ascii="Arial" w:hAnsi="Arial" w:cs="Arial"/>
        </w:rPr>
        <w:t>2.8.1.5. O banco deverá disponibilizar rotina para atendimento de determinações judiciais, que possibilite pagamento a terceiros e depósitos em outras instituições bancárias, sem que isso implique aumento de despesas para o tesouro municipal.</w:t>
      </w:r>
    </w:p>
    <w:p w14:paraId="09FD66C4" w14:textId="77777777" w:rsidR="00963546" w:rsidRPr="002C2AD4" w:rsidRDefault="00963546" w:rsidP="006F38BB">
      <w:pPr>
        <w:jc w:val="both"/>
        <w:rPr>
          <w:rFonts w:ascii="Arial" w:hAnsi="Arial" w:cs="Arial"/>
        </w:rPr>
      </w:pPr>
      <w:r w:rsidRPr="002C2AD4">
        <w:rPr>
          <w:rFonts w:ascii="Arial" w:hAnsi="Arial" w:cs="Arial"/>
        </w:rPr>
        <w:t xml:space="preserve">2.9. Transmissão eletrônica de dados: </w:t>
      </w:r>
    </w:p>
    <w:p w14:paraId="402AFADB" w14:textId="77777777" w:rsidR="00963546" w:rsidRPr="002C2AD4" w:rsidRDefault="00963546" w:rsidP="006F38BB">
      <w:pPr>
        <w:jc w:val="both"/>
        <w:rPr>
          <w:rFonts w:ascii="Arial" w:hAnsi="Arial" w:cs="Arial"/>
        </w:rPr>
      </w:pPr>
      <w:r w:rsidRPr="002C2AD4">
        <w:rPr>
          <w:rFonts w:ascii="Arial" w:hAnsi="Arial" w:cs="Arial"/>
        </w:rPr>
        <w:t xml:space="preserve">2.9.1. Os dados para pagamento serão transmitidos pelo Município, através do Departamento de Recursos Humanos, individualmente ou em lote, utilizando os serviços de comunicação eletrônica, executando as seguintes atividades: </w:t>
      </w:r>
    </w:p>
    <w:p w14:paraId="09E348FB" w14:textId="77777777" w:rsidR="00963546" w:rsidRPr="002C2AD4" w:rsidRDefault="00963546" w:rsidP="006F38BB">
      <w:pPr>
        <w:jc w:val="both"/>
        <w:rPr>
          <w:rFonts w:ascii="Arial" w:hAnsi="Arial" w:cs="Arial"/>
        </w:rPr>
      </w:pPr>
      <w:r w:rsidRPr="002C2AD4">
        <w:rPr>
          <w:rFonts w:ascii="Arial" w:hAnsi="Arial" w:cs="Arial"/>
        </w:rPr>
        <w:t>2.9.2. Geração de arquivos para pagamento de remuneração a servidores.</w:t>
      </w:r>
    </w:p>
    <w:p w14:paraId="6D6636A9" w14:textId="77777777" w:rsidR="00963546" w:rsidRPr="002C2AD4" w:rsidRDefault="00963546" w:rsidP="006F38BB">
      <w:pPr>
        <w:jc w:val="both"/>
        <w:rPr>
          <w:rFonts w:ascii="Arial" w:hAnsi="Arial" w:cs="Arial"/>
        </w:rPr>
      </w:pPr>
      <w:r w:rsidRPr="002C2AD4">
        <w:rPr>
          <w:rFonts w:ascii="Arial" w:hAnsi="Arial" w:cs="Arial"/>
        </w:rPr>
        <w:t xml:space="preserve">2.9.3. Inclusão de depósitos em conta corrente. </w:t>
      </w:r>
    </w:p>
    <w:p w14:paraId="333D3742" w14:textId="77777777" w:rsidR="00963546" w:rsidRPr="002C2AD4" w:rsidRDefault="00963546" w:rsidP="006F38BB">
      <w:pPr>
        <w:jc w:val="both"/>
        <w:rPr>
          <w:rFonts w:ascii="Arial" w:hAnsi="Arial" w:cs="Arial"/>
        </w:rPr>
      </w:pPr>
      <w:r w:rsidRPr="002C2AD4">
        <w:rPr>
          <w:rFonts w:ascii="Arial" w:hAnsi="Arial" w:cs="Arial"/>
        </w:rPr>
        <w:t>2.9.4. Impressão de relatórios.</w:t>
      </w:r>
    </w:p>
    <w:p w14:paraId="6B3C37E8" w14:textId="77777777" w:rsidR="00963546" w:rsidRPr="002C2AD4" w:rsidRDefault="00963546" w:rsidP="006F38BB">
      <w:pPr>
        <w:jc w:val="both"/>
        <w:rPr>
          <w:rFonts w:ascii="Arial" w:hAnsi="Arial" w:cs="Arial"/>
        </w:rPr>
      </w:pPr>
      <w:r w:rsidRPr="002C2AD4">
        <w:rPr>
          <w:rFonts w:ascii="Arial" w:hAnsi="Arial" w:cs="Arial"/>
        </w:rPr>
        <w:t xml:space="preserve">2.9.5. Procedimentos específicos do depósito em conta corrente: </w:t>
      </w:r>
    </w:p>
    <w:p w14:paraId="026B43CE" w14:textId="77777777" w:rsidR="00963546" w:rsidRPr="002C2AD4" w:rsidRDefault="00963546" w:rsidP="006F38BB">
      <w:pPr>
        <w:jc w:val="both"/>
        <w:rPr>
          <w:rFonts w:ascii="Arial" w:hAnsi="Arial" w:cs="Arial"/>
        </w:rPr>
      </w:pPr>
      <w:r w:rsidRPr="002C2AD4">
        <w:rPr>
          <w:rFonts w:ascii="Arial" w:hAnsi="Arial" w:cs="Arial"/>
        </w:rPr>
        <w:t xml:space="preserve">2.9.6. O depósito em conta corrente obedecerá ao mesmo procedimento adotado para uma conta corrente regular. </w:t>
      </w:r>
    </w:p>
    <w:p w14:paraId="78E089F7" w14:textId="77777777" w:rsidR="00DE5DCE" w:rsidRPr="002C2AD4" w:rsidRDefault="00963546" w:rsidP="006F38BB">
      <w:pPr>
        <w:jc w:val="both"/>
        <w:rPr>
          <w:rFonts w:ascii="Arial" w:hAnsi="Arial" w:cs="Arial"/>
        </w:rPr>
      </w:pPr>
      <w:r w:rsidRPr="002C2AD4">
        <w:rPr>
          <w:rFonts w:ascii="Arial" w:hAnsi="Arial" w:cs="Arial"/>
        </w:rPr>
        <w:t xml:space="preserve">2.9.7. A conta corrente deverá ter como titular o servidor ativo, inativo, pensionista e bolsista. </w:t>
      </w:r>
    </w:p>
    <w:p w14:paraId="26050A47" w14:textId="7B8B7702" w:rsidR="00963546" w:rsidRPr="002C2AD4" w:rsidRDefault="00963546" w:rsidP="006F38BB">
      <w:pPr>
        <w:jc w:val="both"/>
        <w:rPr>
          <w:rFonts w:ascii="Arial" w:hAnsi="Arial" w:cs="Arial"/>
        </w:rPr>
      </w:pPr>
      <w:r w:rsidRPr="002C2AD4">
        <w:rPr>
          <w:rFonts w:ascii="Arial" w:hAnsi="Arial" w:cs="Arial"/>
        </w:rPr>
        <w:t xml:space="preserve">2.9.8. Os servidores que receberem através da modalidade </w:t>
      </w:r>
      <w:r w:rsidR="00654A05" w:rsidRPr="002C2AD4">
        <w:rPr>
          <w:rFonts w:ascii="Arial" w:hAnsi="Arial" w:cs="Arial"/>
          <w:b/>
        </w:rPr>
        <w:t>CONTA SALÁRIO</w:t>
      </w:r>
      <w:r w:rsidR="00654A05" w:rsidRPr="002C2AD4">
        <w:rPr>
          <w:rFonts w:ascii="Arial" w:hAnsi="Arial" w:cs="Arial"/>
        </w:rPr>
        <w:t xml:space="preserve"> </w:t>
      </w:r>
      <w:r w:rsidRPr="002C2AD4">
        <w:rPr>
          <w:rFonts w:ascii="Arial" w:hAnsi="Arial" w:cs="Arial"/>
        </w:rPr>
        <w:t xml:space="preserve">terão assegurados mensalmente, nos termos das Resoluções Contidas no Conselho Monetário Nacional, bem como das respectivas circulares do Banco Central do Brasil, a isenção de tarifas, taxas ou encargos de qualquer natureza para os seguintes serviços e produtos. </w:t>
      </w:r>
    </w:p>
    <w:p w14:paraId="4C73D5D4" w14:textId="77777777" w:rsidR="005B7D10" w:rsidRPr="002C2AD4" w:rsidRDefault="005B7D10" w:rsidP="006F38BB">
      <w:pPr>
        <w:jc w:val="both"/>
        <w:rPr>
          <w:rFonts w:ascii="Arial" w:hAnsi="Arial" w:cs="Arial"/>
        </w:rPr>
      </w:pPr>
      <w:r w:rsidRPr="002C2AD4">
        <w:rPr>
          <w:rFonts w:ascii="Arial" w:hAnsi="Arial" w:cs="Arial"/>
        </w:rPr>
        <w:t>2.9.8.1. Transferência, total ou parcial, dos créditos para outras instituições;</w:t>
      </w:r>
    </w:p>
    <w:p w14:paraId="7DFC1E06" w14:textId="77777777" w:rsidR="005B7D10" w:rsidRPr="002C2AD4" w:rsidRDefault="005B7D10" w:rsidP="006F38BB">
      <w:pPr>
        <w:jc w:val="both"/>
        <w:rPr>
          <w:rFonts w:ascii="Arial" w:hAnsi="Arial" w:cs="Arial"/>
        </w:rPr>
      </w:pPr>
      <w:r w:rsidRPr="002C2AD4">
        <w:rPr>
          <w:rFonts w:ascii="Arial" w:hAnsi="Arial" w:cs="Arial"/>
        </w:rPr>
        <w:t xml:space="preserve">2.9.8.2. Fornecimento de Cartão Magnético; </w:t>
      </w:r>
    </w:p>
    <w:p w14:paraId="799F3D66" w14:textId="77777777" w:rsidR="005B7D10" w:rsidRPr="002C2AD4" w:rsidRDefault="005B7D10" w:rsidP="006F38BB">
      <w:pPr>
        <w:jc w:val="both"/>
        <w:rPr>
          <w:rFonts w:ascii="Arial" w:hAnsi="Arial" w:cs="Arial"/>
        </w:rPr>
      </w:pPr>
      <w:r w:rsidRPr="002C2AD4">
        <w:rPr>
          <w:rFonts w:ascii="Arial" w:hAnsi="Arial" w:cs="Arial"/>
        </w:rPr>
        <w:t xml:space="preserve">2.9.8.3. Realização de até 05 (cinco) saques, por mês, em guichê de caixa ou em terminal de autoatendimento; </w:t>
      </w:r>
    </w:p>
    <w:p w14:paraId="73CE3E2C" w14:textId="77777777" w:rsidR="005B7D10" w:rsidRPr="002C2AD4" w:rsidRDefault="005B7D10" w:rsidP="006F38BB">
      <w:pPr>
        <w:jc w:val="both"/>
        <w:rPr>
          <w:rFonts w:ascii="Arial" w:hAnsi="Arial" w:cs="Arial"/>
        </w:rPr>
      </w:pPr>
      <w:r w:rsidRPr="002C2AD4">
        <w:rPr>
          <w:rFonts w:ascii="Arial" w:hAnsi="Arial" w:cs="Arial"/>
        </w:rPr>
        <w:t>2.9.8.4. Fornecimento de consultas mensais de saldo, por meio de terminal de autoatendimento, correspondentes não bancários e lotéricos;</w:t>
      </w:r>
    </w:p>
    <w:p w14:paraId="53BC91B1" w14:textId="77777777" w:rsidR="005B7D10" w:rsidRPr="002C2AD4" w:rsidRDefault="005B7D10" w:rsidP="006F38BB">
      <w:pPr>
        <w:jc w:val="both"/>
        <w:rPr>
          <w:rFonts w:ascii="Arial" w:hAnsi="Arial" w:cs="Arial"/>
        </w:rPr>
      </w:pPr>
      <w:r w:rsidRPr="002C2AD4">
        <w:rPr>
          <w:rFonts w:ascii="Arial" w:hAnsi="Arial" w:cs="Arial"/>
        </w:rPr>
        <w:lastRenderedPageBreak/>
        <w:t xml:space="preserve">2.9.8.5. Fornecimento de até 02 (dois extratos por mês nos terminais de autoatendimento, correspondentes bancários e lotéricos. </w:t>
      </w:r>
    </w:p>
    <w:p w14:paraId="57420E94" w14:textId="77777777" w:rsidR="005B7D10" w:rsidRPr="002C2AD4" w:rsidRDefault="005B7D10" w:rsidP="006F38BB">
      <w:pPr>
        <w:jc w:val="both"/>
        <w:rPr>
          <w:rFonts w:ascii="Arial" w:hAnsi="Arial" w:cs="Arial"/>
        </w:rPr>
      </w:pPr>
      <w:r w:rsidRPr="002C2AD4">
        <w:rPr>
          <w:rFonts w:ascii="Arial" w:hAnsi="Arial" w:cs="Arial"/>
        </w:rPr>
        <w:t xml:space="preserve">2.9.8.6.  Crédito consignado em folha de pagamento: </w:t>
      </w:r>
    </w:p>
    <w:p w14:paraId="1A8B32F3" w14:textId="1ED918A8" w:rsidR="005B7D10" w:rsidRPr="002C2AD4" w:rsidRDefault="005B7D10" w:rsidP="006F38BB">
      <w:pPr>
        <w:jc w:val="both"/>
        <w:rPr>
          <w:rFonts w:ascii="Arial" w:hAnsi="Arial" w:cs="Arial"/>
        </w:rPr>
      </w:pPr>
      <w:r w:rsidRPr="002C2AD4">
        <w:rPr>
          <w:rFonts w:ascii="Arial" w:hAnsi="Arial" w:cs="Arial"/>
        </w:rPr>
        <w:t xml:space="preserve">2.9.8.7. De acordo com a legislação que regulamenta o crédito consignado aos servidores, o percentual de comprometimento da renda para as consignações obrigatórias e facultativas não pode ultrapassar a 35% (trinta e cinco por cento) da renda, conforme margem de aprovação informada a cada caso. </w:t>
      </w:r>
    </w:p>
    <w:p w14:paraId="08BCE81D" w14:textId="566A6121" w:rsidR="005B7D10" w:rsidRPr="002C2AD4" w:rsidRDefault="005B7D10" w:rsidP="006F38BB">
      <w:pPr>
        <w:jc w:val="both"/>
        <w:rPr>
          <w:rFonts w:ascii="Arial" w:hAnsi="Arial" w:cs="Arial"/>
        </w:rPr>
      </w:pPr>
      <w:r w:rsidRPr="002C2AD4">
        <w:rPr>
          <w:rFonts w:ascii="Arial" w:hAnsi="Arial" w:cs="Arial"/>
        </w:rPr>
        <w:t xml:space="preserve">2.10 Responsabilidade por erro, omissão ou inexatidão dos dados consignados no arquivo em meio digital: </w:t>
      </w:r>
    </w:p>
    <w:p w14:paraId="4A1D2320" w14:textId="77777777" w:rsidR="005B7D10" w:rsidRPr="002C2AD4" w:rsidRDefault="005B7D10" w:rsidP="006F38BB">
      <w:pPr>
        <w:jc w:val="both"/>
        <w:rPr>
          <w:rFonts w:ascii="Arial" w:hAnsi="Arial" w:cs="Arial"/>
        </w:rPr>
      </w:pPr>
      <w:r w:rsidRPr="002C2AD4">
        <w:rPr>
          <w:rFonts w:ascii="Arial" w:hAnsi="Arial" w:cs="Arial"/>
        </w:rPr>
        <w:t xml:space="preserve">2.10.1. A instituição, na qualidade de prestador de serviços, fica isento de responsabilidades, inclusive perante terceiros, por erro, omissão ou inexatidão dos dados consignados no arquivo em meio digital apresentado, limitando-se a recebê-lo e a processá-lo, conforme estabelecido no presente procedimento. </w:t>
      </w:r>
    </w:p>
    <w:p w14:paraId="4B9D1A4B" w14:textId="77777777" w:rsidR="005B7D10" w:rsidRPr="002C2AD4" w:rsidRDefault="005B7D10" w:rsidP="006F38BB">
      <w:pPr>
        <w:jc w:val="both"/>
        <w:rPr>
          <w:rFonts w:ascii="Arial" w:hAnsi="Arial" w:cs="Arial"/>
        </w:rPr>
      </w:pPr>
      <w:r w:rsidRPr="002C2AD4">
        <w:rPr>
          <w:rFonts w:ascii="Arial" w:hAnsi="Arial" w:cs="Arial"/>
        </w:rPr>
        <w:t xml:space="preserve">2.11. Obrigações especiais da instituição financeira: </w:t>
      </w:r>
    </w:p>
    <w:p w14:paraId="0993BA9A" w14:textId="100361C1" w:rsidR="005B7D10" w:rsidRPr="002C2AD4" w:rsidRDefault="005B7D10" w:rsidP="006F38BB">
      <w:pPr>
        <w:jc w:val="both"/>
        <w:rPr>
          <w:rFonts w:ascii="Arial" w:hAnsi="Arial" w:cs="Arial"/>
        </w:rPr>
      </w:pPr>
      <w:r w:rsidRPr="002C2AD4">
        <w:rPr>
          <w:rFonts w:ascii="Arial" w:hAnsi="Arial" w:cs="Arial"/>
        </w:rPr>
        <w:t xml:space="preserve">2.11.1. Na operação do sistema de pagamento de pessoal do Município de </w:t>
      </w:r>
      <w:r w:rsidR="00652023">
        <w:rPr>
          <w:rFonts w:ascii="Arial" w:hAnsi="Arial" w:cs="Arial"/>
        </w:rPr>
        <w:t>AREIAS</w:t>
      </w:r>
      <w:r w:rsidRPr="002C2AD4">
        <w:rPr>
          <w:rFonts w:ascii="Arial" w:hAnsi="Arial" w:cs="Arial"/>
        </w:rPr>
        <w:t xml:space="preserve">, o banco cumprirá as seguintes obrigações especiais: </w:t>
      </w:r>
    </w:p>
    <w:p w14:paraId="0435DA8C" w14:textId="16AD63B4" w:rsidR="005B7D10" w:rsidRPr="002C2AD4" w:rsidRDefault="005B7D10" w:rsidP="006F38BB">
      <w:pPr>
        <w:jc w:val="both"/>
        <w:rPr>
          <w:rFonts w:ascii="Arial" w:hAnsi="Arial" w:cs="Arial"/>
        </w:rPr>
      </w:pPr>
      <w:r w:rsidRPr="002C2AD4">
        <w:rPr>
          <w:rFonts w:ascii="Arial" w:hAnsi="Arial" w:cs="Arial"/>
        </w:rPr>
        <w:t xml:space="preserve">2.11.1.1. Implantar agências bancárias para atendimento presencial e terminais de autoatendimento no município de </w:t>
      </w:r>
      <w:r w:rsidR="00652023">
        <w:rPr>
          <w:rFonts w:ascii="Arial" w:hAnsi="Arial" w:cs="Arial"/>
        </w:rPr>
        <w:t>AREIAS</w:t>
      </w:r>
    </w:p>
    <w:p w14:paraId="54A9BADD" w14:textId="6C6FFF8D" w:rsidR="005B7D10" w:rsidRPr="002C2AD4" w:rsidRDefault="005B7D10" w:rsidP="006F38BB">
      <w:pPr>
        <w:jc w:val="both"/>
        <w:rPr>
          <w:rFonts w:ascii="Arial" w:hAnsi="Arial" w:cs="Arial"/>
        </w:rPr>
      </w:pPr>
      <w:r w:rsidRPr="002C2AD4">
        <w:rPr>
          <w:rFonts w:ascii="Arial" w:hAnsi="Arial" w:cs="Arial"/>
        </w:rPr>
        <w:t>2.11.1.2.</w:t>
      </w:r>
      <w:r w:rsidR="00F45272" w:rsidRPr="002C2AD4">
        <w:rPr>
          <w:rFonts w:ascii="Arial" w:hAnsi="Arial" w:cs="Arial"/>
        </w:rPr>
        <w:t xml:space="preserve"> </w:t>
      </w:r>
      <w:r w:rsidRPr="002C2AD4">
        <w:rPr>
          <w:rFonts w:ascii="Arial" w:hAnsi="Arial" w:cs="Arial"/>
        </w:rPr>
        <w:t>Proceder, sem ônus para o Município, a todas as adaptações de seus “softwares” necessárias ao aprimoramento e perfeito funcionamento do sistema de pagamento;</w:t>
      </w:r>
    </w:p>
    <w:p w14:paraId="63D2C63C" w14:textId="7D84D86E" w:rsidR="00137EDB" w:rsidRPr="002C2AD4" w:rsidRDefault="00137EDB" w:rsidP="006F38BB">
      <w:pPr>
        <w:jc w:val="both"/>
        <w:rPr>
          <w:rFonts w:ascii="Arial" w:hAnsi="Arial" w:cs="Arial"/>
        </w:rPr>
      </w:pPr>
      <w:r w:rsidRPr="002C2AD4">
        <w:rPr>
          <w:rFonts w:ascii="Arial" w:hAnsi="Arial" w:cs="Arial"/>
        </w:rPr>
        <w:t>2.11.1.3.</w:t>
      </w:r>
      <w:r w:rsidR="00F45272" w:rsidRPr="002C2AD4">
        <w:rPr>
          <w:rFonts w:ascii="Arial" w:hAnsi="Arial" w:cs="Arial"/>
        </w:rPr>
        <w:t xml:space="preserve"> </w:t>
      </w:r>
      <w:r w:rsidRPr="002C2AD4">
        <w:rPr>
          <w:rFonts w:ascii="Arial" w:hAnsi="Arial" w:cs="Arial"/>
        </w:rPr>
        <w:t xml:space="preserve">Manter o histórico dos pagamentos de pessoal pelo período de vigência do contrato, fornecendo informações quando solicitadas, no prazo máximo de cinco dias úteis, para os pagamentos realizados dos últimos sessenta dias, e no prazo máximo de trinta dias corridos para os realizados em períodos superiores ao anteriormente referido. Findo o contrato os arquivos deverão ser fornecidos ao Município; </w:t>
      </w:r>
    </w:p>
    <w:p w14:paraId="37C1A547" w14:textId="0F1BEE59" w:rsidR="00137EDB" w:rsidRPr="002C2AD4" w:rsidRDefault="00137EDB" w:rsidP="006F38BB">
      <w:pPr>
        <w:jc w:val="both"/>
        <w:rPr>
          <w:rFonts w:ascii="Arial" w:hAnsi="Arial" w:cs="Arial"/>
        </w:rPr>
      </w:pPr>
      <w:r w:rsidRPr="002C2AD4">
        <w:rPr>
          <w:rFonts w:ascii="Arial" w:hAnsi="Arial" w:cs="Arial"/>
        </w:rPr>
        <w:t>2.11.1.4. Solicitar anuência do Município em caso de implantação de alterações no sistema de pagamento utilizado pelo banco que impliquem modificações de procedimentos operacionais no relacionamento com o Município ou com seus servidores;</w:t>
      </w:r>
    </w:p>
    <w:p w14:paraId="03EC7721" w14:textId="48386AB2" w:rsidR="00137EDB" w:rsidRPr="002C2AD4" w:rsidRDefault="00137EDB" w:rsidP="006F38BB">
      <w:pPr>
        <w:jc w:val="both"/>
        <w:rPr>
          <w:rFonts w:ascii="Arial" w:hAnsi="Arial" w:cs="Arial"/>
        </w:rPr>
      </w:pPr>
      <w:r w:rsidRPr="002C2AD4">
        <w:rPr>
          <w:rFonts w:ascii="Arial" w:hAnsi="Arial" w:cs="Arial"/>
        </w:rPr>
        <w:t>2.11.1.5.</w:t>
      </w:r>
      <w:r w:rsidR="009A2FB7" w:rsidRPr="002C2AD4">
        <w:rPr>
          <w:rFonts w:ascii="Arial" w:hAnsi="Arial" w:cs="Arial"/>
        </w:rPr>
        <w:t xml:space="preserve"> </w:t>
      </w:r>
      <w:r w:rsidRPr="002C2AD4">
        <w:rPr>
          <w:rFonts w:ascii="Arial" w:hAnsi="Arial" w:cs="Arial"/>
        </w:rPr>
        <w:t>Disponibilizar relatórios periódicos, analíticos e sintéticos, em meio digital e impressos, esses por solicitação do Município, quando for necessário, contemplando pagamentos efetuados, bloqueados, desbloqueados, por período, nome, CPF, agência, conta corrente e valor, no prazo máximo de 05 (cinco) dias úteis para os pagamentos realizados nos últimos sessenta dias e no prazo máximo de trinta dias corridos para os realizados em períodos superiores ao anteriormente referido;</w:t>
      </w:r>
    </w:p>
    <w:p w14:paraId="010A51DC" w14:textId="77777777" w:rsidR="009A2FB7" w:rsidRPr="002C2AD4" w:rsidRDefault="009A2FB7" w:rsidP="006F38BB">
      <w:pPr>
        <w:jc w:val="both"/>
        <w:rPr>
          <w:rFonts w:ascii="Arial" w:hAnsi="Arial" w:cs="Arial"/>
        </w:rPr>
      </w:pPr>
      <w:r w:rsidRPr="002C2AD4">
        <w:rPr>
          <w:rFonts w:ascii="Arial" w:hAnsi="Arial" w:cs="Arial"/>
        </w:rPr>
        <w:t>2.12. Dos Sistemas de Informática.</w:t>
      </w:r>
    </w:p>
    <w:p w14:paraId="3BD7441E" w14:textId="77777777" w:rsidR="009A2FB7" w:rsidRPr="002C2AD4" w:rsidRDefault="009A2FB7" w:rsidP="006F38BB">
      <w:pPr>
        <w:jc w:val="both"/>
        <w:rPr>
          <w:rFonts w:ascii="Arial" w:hAnsi="Arial" w:cs="Arial"/>
        </w:rPr>
      </w:pPr>
      <w:r w:rsidRPr="002C2AD4">
        <w:rPr>
          <w:rFonts w:ascii="Arial" w:hAnsi="Arial" w:cs="Arial"/>
        </w:rPr>
        <w:t xml:space="preserve">2.12.1. Toda troca de informações entre a CONTRATADA e a ADMINISTRAÇÃO deve ser realizada via sistema informatizado com nível adequado de segurança que não permita o acesso das informações por terceiros alheios à comunicação. </w:t>
      </w:r>
    </w:p>
    <w:p w14:paraId="6F543A31" w14:textId="2BB22B6D" w:rsidR="009A2FB7" w:rsidRPr="002C2AD4" w:rsidRDefault="009A2FB7" w:rsidP="006F38BB">
      <w:pPr>
        <w:jc w:val="both"/>
        <w:rPr>
          <w:rFonts w:ascii="Arial" w:hAnsi="Arial" w:cs="Arial"/>
        </w:rPr>
      </w:pPr>
      <w:r w:rsidRPr="002C2AD4">
        <w:rPr>
          <w:rFonts w:ascii="Arial" w:hAnsi="Arial" w:cs="Arial"/>
        </w:rPr>
        <w:t xml:space="preserve">2.12.2. A instituição financeira adjudicatária deve comprometer-se a manter pessoal treinado para lidar com as operações inerentes aos sistemas indicando um responsável local para interagir com o Município, com poderes de direção e de supervisão, para fins de comunicação direta com a ADMINISTRAÇÃO e a Secretaria Municipal dos Negócios Jurídicos. </w:t>
      </w:r>
    </w:p>
    <w:p w14:paraId="090A04D9" w14:textId="4D9350A6" w:rsidR="009A2FB7" w:rsidRPr="002C2AD4" w:rsidRDefault="009A2FB7" w:rsidP="006F38BB">
      <w:pPr>
        <w:jc w:val="both"/>
        <w:rPr>
          <w:rFonts w:ascii="Arial" w:hAnsi="Arial" w:cs="Arial"/>
        </w:rPr>
      </w:pPr>
      <w:r w:rsidRPr="002C2AD4">
        <w:rPr>
          <w:rFonts w:ascii="Arial" w:hAnsi="Arial" w:cs="Arial"/>
        </w:rPr>
        <w:t xml:space="preserve">2.12.3. A instituição financeira adjudicatária deve comprometer-se a comunicar previamente, por qualquer meio formal ao Município, através dos respectivos órgãos competentes, administração e Secretaria Municipal dos Negócios Jurídicos, o </w:t>
      </w:r>
      <w:r w:rsidRPr="002C2AD4">
        <w:rPr>
          <w:rFonts w:ascii="Arial" w:hAnsi="Arial" w:cs="Arial"/>
        </w:rPr>
        <w:lastRenderedPageBreak/>
        <w:t>recebimento de qualquer determinação que implique em débito ou bloqueio na conta pagamento, inclusive os provenientes de decisões ou sentenças judiciais.</w:t>
      </w:r>
    </w:p>
    <w:p w14:paraId="7B6505A8" w14:textId="45B803C3" w:rsidR="00A803D4" w:rsidRPr="002C2AD4" w:rsidRDefault="00A803D4" w:rsidP="006F38BB">
      <w:pPr>
        <w:jc w:val="both"/>
        <w:rPr>
          <w:rFonts w:ascii="Arial" w:hAnsi="Arial" w:cs="Arial"/>
        </w:rPr>
      </w:pPr>
      <w:r w:rsidRPr="002C2AD4">
        <w:rPr>
          <w:rFonts w:ascii="Arial" w:hAnsi="Arial" w:cs="Arial"/>
        </w:rPr>
        <w:t>2.12.4. Os pagamentos a serem efetuados que não atendam aos padrões estabelecidos nos procedimentos relativos ao sistema em operação deverão ser previamente autorizados pela ADMINISTRAÇÃO.</w:t>
      </w:r>
    </w:p>
    <w:p w14:paraId="7381B599" w14:textId="77777777" w:rsidR="00CF0E7E" w:rsidRPr="002C2AD4" w:rsidRDefault="00CF0E7E" w:rsidP="00CF0E7E">
      <w:pPr>
        <w:pStyle w:val="Nivel2"/>
        <w:numPr>
          <w:ilvl w:val="0"/>
          <w:numId w:val="0"/>
        </w:numPr>
        <w:spacing w:before="0" w:after="0" w:line="240" w:lineRule="auto"/>
        <w:jc w:val="center"/>
        <w:rPr>
          <w:rFonts w:eastAsia="MS Mincho"/>
          <w:bCs/>
          <w:iCs/>
          <w:color w:val="auto"/>
          <w:sz w:val="24"/>
          <w:szCs w:val="24"/>
        </w:rPr>
      </w:pPr>
    </w:p>
    <w:p w14:paraId="0E4760BD" w14:textId="0B02BA2F" w:rsidR="00CF0E7E" w:rsidRPr="002C2AD4" w:rsidRDefault="00652023" w:rsidP="00CF0E7E">
      <w:pPr>
        <w:pStyle w:val="Nivel2"/>
        <w:numPr>
          <w:ilvl w:val="0"/>
          <w:numId w:val="0"/>
        </w:numPr>
        <w:spacing w:before="0" w:after="0" w:line="240" w:lineRule="auto"/>
        <w:jc w:val="center"/>
        <w:rPr>
          <w:color w:val="auto"/>
          <w:sz w:val="24"/>
          <w:szCs w:val="24"/>
        </w:rPr>
      </w:pPr>
      <w:r>
        <w:rPr>
          <w:rFonts w:eastAsia="MS Mincho"/>
          <w:bCs/>
          <w:iCs/>
          <w:color w:val="auto"/>
          <w:sz w:val="24"/>
          <w:szCs w:val="24"/>
        </w:rPr>
        <w:t>AREIAS</w:t>
      </w:r>
      <w:r w:rsidR="00CF0E7E" w:rsidRPr="002C2AD4">
        <w:rPr>
          <w:rFonts w:eastAsia="MS Mincho"/>
          <w:bCs/>
          <w:iCs/>
          <w:color w:val="auto"/>
          <w:sz w:val="24"/>
          <w:szCs w:val="24"/>
        </w:rPr>
        <w:t>, 14 de junho de 2024</w:t>
      </w:r>
      <w:r w:rsidR="00CF0E7E" w:rsidRPr="002C2AD4">
        <w:rPr>
          <w:color w:val="auto"/>
          <w:sz w:val="24"/>
          <w:szCs w:val="24"/>
        </w:rPr>
        <w:t>.</w:t>
      </w:r>
    </w:p>
    <w:p w14:paraId="6356E802" w14:textId="77777777" w:rsidR="00CF0E7E" w:rsidRPr="002C2AD4" w:rsidRDefault="00CF0E7E" w:rsidP="00CF0E7E">
      <w:pPr>
        <w:pStyle w:val="Nivel2"/>
        <w:numPr>
          <w:ilvl w:val="0"/>
          <w:numId w:val="0"/>
        </w:numPr>
        <w:spacing w:before="0" w:after="0" w:line="240" w:lineRule="auto"/>
        <w:jc w:val="center"/>
        <w:rPr>
          <w:color w:val="auto"/>
          <w:sz w:val="24"/>
          <w:szCs w:val="24"/>
        </w:rPr>
      </w:pPr>
    </w:p>
    <w:p w14:paraId="180F7B28" w14:textId="77777777" w:rsidR="00CF0E7E" w:rsidRPr="002C2AD4" w:rsidRDefault="00CF0E7E" w:rsidP="00CF0E7E">
      <w:pPr>
        <w:pStyle w:val="Nivel2"/>
        <w:numPr>
          <w:ilvl w:val="0"/>
          <w:numId w:val="0"/>
        </w:numPr>
        <w:spacing w:before="0" w:after="0" w:line="240" w:lineRule="auto"/>
        <w:jc w:val="center"/>
        <w:rPr>
          <w:color w:val="auto"/>
          <w:sz w:val="24"/>
          <w:szCs w:val="24"/>
        </w:rPr>
      </w:pPr>
    </w:p>
    <w:p w14:paraId="285C3F4E" w14:textId="77777777" w:rsidR="00CF0E7E" w:rsidRPr="002C2AD4" w:rsidRDefault="00CF0E7E" w:rsidP="00CF0E7E">
      <w:pPr>
        <w:pStyle w:val="Nivel2"/>
        <w:numPr>
          <w:ilvl w:val="0"/>
          <w:numId w:val="0"/>
        </w:numPr>
        <w:spacing w:before="0" w:after="0" w:line="240" w:lineRule="auto"/>
        <w:jc w:val="center"/>
        <w:rPr>
          <w:color w:val="auto"/>
          <w:sz w:val="24"/>
          <w:szCs w:val="24"/>
        </w:rPr>
      </w:pPr>
    </w:p>
    <w:p w14:paraId="4FF7E75A" w14:textId="6FCB90ED" w:rsidR="00CF0E7E" w:rsidRPr="002C2AD4" w:rsidRDefault="006537C1" w:rsidP="00CF0E7E">
      <w:pPr>
        <w:pStyle w:val="Nivel2"/>
        <w:numPr>
          <w:ilvl w:val="0"/>
          <w:numId w:val="0"/>
        </w:numPr>
        <w:spacing w:before="0" w:after="0" w:line="240" w:lineRule="auto"/>
        <w:jc w:val="center"/>
        <w:rPr>
          <w:b/>
          <w:color w:val="auto"/>
          <w:sz w:val="24"/>
          <w:szCs w:val="24"/>
        </w:rPr>
      </w:pPr>
      <w:r>
        <w:rPr>
          <w:b/>
          <w:color w:val="auto"/>
          <w:sz w:val="24"/>
          <w:szCs w:val="24"/>
        </w:rPr>
        <w:t>ANDRÉ MACHADO</w:t>
      </w:r>
      <w:r w:rsidR="00CF0E7E" w:rsidRPr="002C2AD4">
        <w:rPr>
          <w:b/>
          <w:color w:val="auto"/>
          <w:sz w:val="24"/>
          <w:szCs w:val="24"/>
        </w:rPr>
        <w:t xml:space="preserve"> </w:t>
      </w:r>
    </w:p>
    <w:p w14:paraId="16BAA4B4" w14:textId="2905FE8E" w:rsidR="00C42F1A" w:rsidRPr="002C2AD4" w:rsidRDefault="00CF0E7E" w:rsidP="00CF0E7E">
      <w:pPr>
        <w:jc w:val="center"/>
        <w:rPr>
          <w:rFonts w:ascii="Arial" w:hAnsi="Arial" w:cs="Arial"/>
          <w:b/>
          <w:bCs/>
        </w:rPr>
      </w:pPr>
      <w:r w:rsidRPr="002C2AD4">
        <w:rPr>
          <w:rFonts w:ascii="Arial" w:hAnsi="Arial" w:cs="Arial"/>
        </w:rPr>
        <w:t xml:space="preserve">Secretário </w:t>
      </w:r>
      <w:r w:rsidR="006537C1">
        <w:rPr>
          <w:rFonts w:ascii="Arial" w:hAnsi="Arial" w:cs="Arial"/>
        </w:rPr>
        <w:t>de Finanças</w:t>
      </w:r>
    </w:p>
    <w:p w14:paraId="2520D38D" w14:textId="77777777" w:rsidR="00A803D4" w:rsidRPr="002C2AD4" w:rsidRDefault="00A803D4" w:rsidP="005E00BF">
      <w:pPr>
        <w:jc w:val="center"/>
        <w:rPr>
          <w:rFonts w:ascii="Arial" w:hAnsi="Arial" w:cs="Arial"/>
          <w:b/>
          <w:bCs/>
        </w:rPr>
      </w:pPr>
    </w:p>
    <w:p w14:paraId="77608270" w14:textId="77777777" w:rsidR="00A803D4" w:rsidRPr="002C2AD4" w:rsidRDefault="00A803D4" w:rsidP="005E00BF">
      <w:pPr>
        <w:jc w:val="center"/>
        <w:rPr>
          <w:rFonts w:ascii="Arial" w:hAnsi="Arial" w:cs="Arial"/>
          <w:b/>
          <w:bCs/>
        </w:rPr>
      </w:pPr>
    </w:p>
    <w:p w14:paraId="4C79080F" w14:textId="77777777" w:rsidR="00A803D4" w:rsidRPr="002C2AD4" w:rsidRDefault="00A803D4" w:rsidP="005E00BF">
      <w:pPr>
        <w:jc w:val="center"/>
        <w:rPr>
          <w:rFonts w:ascii="Arial" w:hAnsi="Arial" w:cs="Arial"/>
          <w:b/>
          <w:bCs/>
        </w:rPr>
      </w:pPr>
    </w:p>
    <w:p w14:paraId="5A370D93" w14:textId="77777777" w:rsidR="00A803D4" w:rsidRPr="002C2AD4" w:rsidRDefault="00A803D4" w:rsidP="005E00BF">
      <w:pPr>
        <w:jc w:val="center"/>
        <w:rPr>
          <w:rFonts w:ascii="Arial" w:hAnsi="Arial" w:cs="Arial"/>
          <w:b/>
          <w:bCs/>
        </w:rPr>
      </w:pPr>
    </w:p>
    <w:p w14:paraId="0D10B059" w14:textId="77777777" w:rsidR="00A803D4" w:rsidRPr="002C2AD4" w:rsidRDefault="00A803D4" w:rsidP="005E00BF">
      <w:pPr>
        <w:jc w:val="center"/>
        <w:rPr>
          <w:rFonts w:ascii="Arial" w:hAnsi="Arial" w:cs="Arial"/>
          <w:b/>
          <w:bCs/>
        </w:rPr>
      </w:pPr>
    </w:p>
    <w:p w14:paraId="544A080B" w14:textId="77777777" w:rsidR="00A803D4" w:rsidRPr="002C2AD4" w:rsidRDefault="00A803D4" w:rsidP="005E00BF">
      <w:pPr>
        <w:jc w:val="center"/>
        <w:rPr>
          <w:rFonts w:ascii="Arial" w:hAnsi="Arial" w:cs="Arial"/>
          <w:b/>
          <w:bCs/>
        </w:rPr>
      </w:pPr>
    </w:p>
    <w:p w14:paraId="3723734D" w14:textId="77777777" w:rsidR="00A803D4" w:rsidRPr="002C2AD4" w:rsidRDefault="00A803D4" w:rsidP="005E00BF">
      <w:pPr>
        <w:jc w:val="center"/>
        <w:rPr>
          <w:rFonts w:ascii="Arial" w:hAnsi="Arial" w:cs="Arial"/>
          <w:b/>
          <w:bCs/>
        </w:rPr>
      </w:pPr>
    </w:p>
    <w:p w14:paraId="660B1AA0" w14:textId="77777777" w:rsidR="00A803D4" w:rsidRPr="002C2AD4" w:rsidRDefault="00A803D4" w:rsidP="005E00BF">
      <w:pPr>
        <w:jc w:val="center"/>
        <w:rPr>
          <w:rFonts w:ascii="Arial" w:hAnsi="Arial" w:cs="Arial"/>
          <w:b/>
          <w:bCs/>
        </w:rPr>
      </w:pPr>
    </w:p>
    <w:p w14:paraId="53095B2B" w14:textId="77777777" w:rsidR="00A803D4" w:rsidRPr="002C2AD4" w:rsidRDefault="00A803D4" w:rsidP="005E00BF">
      <w:pPr>
        <w:jc w:val="center"/>
        <w:rPr>
          <w:rFonts w:ascii="Arial" w:hAnsi="Arial" w:cs="Arial"/>
          <w:b/>
          <w:bCs/>
        </w:rPr>
      </w:pPr>
    </w:p>
    <w:p w14:paraId="28FB61CE" w14:textId="77777777" w:rsidR="00A803D4" w:rsidRPr="002C2AD4" w:rsidRDefault="00A803D4" w:rsidP="005E00BF">
      <w:pPr>
        <w:jc w:val="center"/>
        <w:rPr>
          <w:rFonts w:ascii="Arial" w:hAnsi="Arial" w:cs="Arial"/>
          <w:b/>
          <w:bCs/>
        </w:rPr>
      </w:pPr>
    </w:p>
    <w:p w14:paraId="4EE3E5DD" w14:textId="77777777" w:rsidR="00A803D4" w:rsidRPr="002C2AD4" w:rsidRDefault="00A803D4" w:rsidP="005E00BF">
      <w:pPr>
        <w:jc w:val="center"/>
        <w:rPr>
          <w:rFonts w:ascii="Arial" w:hAnsi="Arial" w:cs="Arial"/>
          <w:b/>
          <w:bCs/>
        </w:rPr>
      </w:pPr>
    </w:p>
    <w:p w14:paraId="17F63ACF" w14:textId="77777777" w:rsidR="00A803D4" w:rsidRPr="002C2AD4" w:rsidRDefault="00A803D4" w:rsidP="005E00BF">
      <w:pPr>
        <w:jc w:val="center"/>
        <w:rPr>
          <w:rFonts w:ascii="Arial" w:hAnsi="Arial" w:cs="Arial"/>
          <w:b/>
          <w:bCs/>
        </w:rPr>
      </w:pPr>
    </w:p>
    <w:p w14:paraId="5C3AE3C6" w14:textId="77777777" w:rsidR="00A803D4" w:rsidRPr="002C2AD4" w:rsidRDefault="00A803D4" w:rsidP="005E00BF">
      <w:pPr>
        <w:jc w:val="center"/>
        <w:rPr>
          <w:rFonts w:ascii="Arial" w:hAnsi="Arial" w:cs="Arial"/>
          <w:b/>
          <w:bCs/>
        </w:rPr>
      </w:pPr>
    </w:p>
    <w:p w14:paraId="5A411532" w14:textId="77777777" w:rsidR="00A803D4" w:rsidRPr="002C2AD4" w:rsidRDefault="00A803D4" w:rsidP="005E00BF">
      <w:pPr>
        <w:jc w:val="center"/>
        <w:rPr>
          <w:rFonts w:ascii="Arial" w:hAnsi="Arial" w:cs="Arial"/>
          <w:b/>
          <w:bCs/>
        </w:rPr>
      </w:pPr>
    </w:p>
    <w:p w14:paraId="0DD6F915" w14:textId="77777777" w:rsidR="00A803D4" w:rsidRPr="002C2AD4" w:rsidRDefault="00A803D4" w:rsidP="005E00BF">
      <w:pPr>
        <w:jc w:val="center"/>
        <w:rPr>
          <w:rFonts w:ascii="Arial" w:hAnsi="Arial" w:cs="Arial"/>
          <w:b/>
          <w:bCs/>
        </w:rPr>
      </w:pPr>
    </w:p>
    <w:p w14:paraId="0B1E4CE9" w14:textId="77777777" w:rsidR="00A803D4" w:rsidRPr="002C2AD4" w:rsidRDefault="00A803D4" w:rsidP="005E00BF">
      <w:pPr>
        <w:jc w:val="center"/>
        <w:rPr>
          <w:rFonts w:ascii="Arial" w:hAnsi="Arial" w:cs="Arial"/>
          <w:b/>
          <w:bCs/>
        </w:rPr>
      </w:pPr>
    </w:p>
    <w:p w14:paraId="2479358D" w14:textId="77777777" w:rsidR="00A803D4" w:rsidRPr="002C2AD4" w:rsidRDefault="00A803D4" w:rsidP="005E00BF">
      <w:pPr>
        <w:jc w:val="center"/>
        <w:rPr>
          <w:rFonts w:ascii="Arial" w:hAnsi="Arial" w:cs="Arial"/>
          <w:b/>
          <w:bCs/>
        </w:rPr>
      </w:pPr>
    </w:p>
    <w:p w14:paraId="590830D2" w14:textId="77777777" w:rsidR="00A803D4" w:rsidRPr="002C2AD4" w:rsidRDefault="00A803D4" w:rsidP="005E00BF">
      <w:pPr>
        <w:jc w:val="center"/>
        <w:rPr>
          <w:rFonts w:ascii="Arial" w:hAnsi="Arial" w:cs="Arial"/>
          <w:b/>
          <w:bCs/>
        </w:rPr>
      </w:pPr>
    </w:p>
    <w:p w14:paraId="2A45D6E3" w14:textId="77777777" w:rsidR="00A803D4" w:rsidRPr="002C2AD4" w:rsidRDefault="00A803D4" w:rsidP="005E00BF">
      <w:pPr>
        <w:jc w:val="center"/>
        <w:rPr>
          <w:rFonts w:ascii="Arial" w:hAnsi="Arial" w:cs="Arial"/>
          <w:b/>
          <w:bCs/>
        </w:rPr>
      </w:pPr>
    </w:p>
    <w:p w14:paraId="2B1EDD33" w14:textId="77777777" w:rsidR="00775CB9" w:rsidRPr="002C2AD4" w:rsidRDefault="00775CB9" w:rsidP="005E00BF">
      <w:pPr>
        <w:jc w:val="center"/>
        <w:rPr>
          <w:rFonts w:ascii="Arial" w:hAnsi="Arial" w:cs="Arial"/>
          <w:b/>
          <w:bCs/>
        </w:rPr>
      </w:pPr>
    </w:p>
    <w:p w14:paraId="5A18B35D" w14:textId="77777777" w:rsidR="00775CB9" w:rsidRDefault="00775CB9" w:rsidP="005E00BF">
      <w:pPr>
        <w:jc w:val="center"/>
        <w:rPr>
          <w:rFonts w:ascii="Arial" w:hAnsi="Arial" w:cs="Arial"/>
          <w:b/>
          <w:bCs/>
        </w:rPr>
      </w:pPr>
    </w:p>
    <w:p w14:paraId="297C8548" w14:textId="77777777" w:rsidR="0011559E" w:rsidRDefault="0011559E" w:rsidP="005E00BF">
      <w:pPr>
        <w:jc w:val="center"/>
        <w:rPr>
          <w:rFonts w:ascii="Arial" w:hAnsi="Arial" w:cs="Arial"/>
          <w:b/>
          <w:bCs/>
        </w:rPr>
      </w:pPr>
    </w:p>
    <w:p w14:paraId="7975CB9D" w14:textId="77777777" w:rsidR="0011559E" w:rsidRDefault="0011559E" w:rsidP="005E00BF">
      <w:pPr>
        <w:jc w:val="center"/>
        <w:rPr>
          <w:rFonts w:ascii="Arial" w:hAnsi="Arial" w:cs="Arial"/>
          <w:b/>
          <w:bCs/>
        </w:rPr>
      </w:pPr>
    </w:p>
    <w:p w14:paraId="371150BA" w14:textId="77777777" w:rsidR="0011559E" w:rsidRDefault="0011559E" w:rsidP="005E00BF">
      <w:pPr>
        <w:jc w:val="center"/>
        <w:rPr>
          <w:rFonts w:ascii="Arial" w:hAnsi="Arial" w:cs="Arial"/>
          <w:b/>
          <w:bCs/>
        </w:rPr>
      </w:pPr>
    </w:p>
    <w:p w14:paraId="2E52D1CD" w14:textId="77777777" w:rsidR="0011559E" w:rsidRPr="002C2AD4" w:rsidRDefault="0011559E" w:rsidP="005E00BF">
      <w:pPr>
        <w:jc w:val="center"/>
        <w:rPr>
          <w:rFonts w:ascii="Arial" w:hAnsi="Arial" w:cs="Arial"/>
          <w:b/>
          <w:bCs/>
        </w:rPr>
      </w:pPr>
    </w:p>
    <w:p w14:paraId="00A5CC5C" w14:textId="77777777" w:rsidR="00775CB9" w:rsidRPr="002C2AD4" w:rsidRDefault="00775CB9" w:rsidP="005E00BF">
      <w:pPr>
        <w:jc w:val="center"/>
        <w:rPr>
          <w:rFonts w:ascii="Arial" w:hAnsi="Arial" w:cs="Arial"/>
          <w:b/>
          <w:bCs/>
        </w:rPr>
      </w:pPr>
    </w:p>
    <w:p w14:paraId="739D832A" w14:textId="77777777" w:rsidR="00775CB9" w:rsidRPr="002C2AD4" w:rsidRDefault="00775CB9" w:rsidP="005E00BF">
      <w:pPr>
        <w:jc w:val="center"/>
        <w:rPr>
          <w:rFonts w:ascii="Arial" w:hAnsi="Arial" w:cs="Arial"/>
          <w:b/>
          <w:bCs/>
        </w:rPr>
      </w:pPr>
    </w:p>
    <w:p w14:paraId="7CBDE6BB" w14:textId="77777777" w:rsidR="00775CB9" w:rsidRPr="002C2AD4" w:rsidRDefault="00775CB9" w:rsidP="005E00BF">
      <w:pPr>
        <w:jc w:val="center"/>
        <w:rPr>
          <w:rFonts w:ascii="Arial" w:hAnsi="Arial" w:cs="Arial"/>
          <w:b/>
          <w:bCs/>
        </w:rPr>
      </w:pPr>
    </w:p>
    <w:p w14:paraId="2FDFE9CC" w14:textId="77777777" w:rsidR="00775CB9" w:rsidRPr="002C2AD4" w:rsidRDefault="00775CB9" w:rsidP="005E00BF">
      <w:pPr>
        <w:jc w:val="center"/>
        <w:rPr>
          <w:rFonts w:ascii="Arial" w:hAnsi="Arial" w:cs="Arial"/>
          <w:b/>
          <w:bCs/>
        </w:rPr>
      </w:pPr>
    </w:p>
    <w:p w14:paraId="3C191538" w14:textId="77777777" w:rsidR="00775CB9" w:rsidRPr="002C2AD4" w:rsidRDefault="00775CB9" w:rsidP="005E00BF">
      <w:pPr>
        <w:jc w:val="center"/>
        <w:rPr>
          <w:rFonts w:ascii="Arial" w:hAnsi="Arial" w:cs="Arial"/>
          <w:b/>
          <w:bCs/>
        </w:rPr>
      </w:pPr>
    </w:p>
    <w:p w14:paraId="1C497EB5" w14:textId="77777777" w:rsidR="00775CB9" w:rsidRDefault="00775CB9" w:rsidP="005E00BF">
      <w:pPr>
        <w:jc w:val="center"/>
        <w:rPr>
          <w:rFonts w:ascii="Arial" w:hAnsi="Arial" w:cs="Arial"/>
          <w:b/>
          <w:bCs/>
        </w:rPr>
      </w:pPr>
    </w:p>
    <w:p w14:paraId="0B912D9D" w14:textId="77777777" w:rsidR="00254E1F" w:rsidRDefault="00254E1F" w:rsidP="005E00BF">
      <w:pPr>
        <w:jc w:val="center"/>
        <w:rPr>
          <w:rFonts w:ascii="Arial" w:hAnsi="Arial" w:cs="Arial"/>
          <w:b/>
          <w:bCs/>
        </w:rPr>
      </w:pPr>
    </w:p>
    <w:p w14:paraId="5B8F9528" w14:textId="77777777" w:rsidR="00254E1F" w:rsidRDefault="00254E1F" w:rsidP="005E00BF">
      <w:pPr>
        <w:jc w:val="center"/>
        <w:rPr>
          <w:rFonts w:ascii="Arial" w:hAnsi="Arial" w:cs="Arial"/>
          <w:b/>
          <w:bCs/>
        </w:rPr>
      </w:pPr>
    </w:p>
    <w:p w14:paraId="2E5A176B" w14:textId="77777777" w:rsidR="00254E1F" w:rsidRDefault="00254E1F" w:rsidP="005E00BF">
      <w:pPr>
        <w:jc w:val="center"/>
        <w:rPr>
          <w:rFonts w:ascii="Arial" w:hAnsi="Arial" w:cs="Arial"/>
          <w:b/>
          <w:bCs/>
        </w:rPr>
      </w:pPr>
    </w:p>
    <w:p w14:paraId="51412F53" w14:textId="77777777" w:rsidR="00254E1F" w:rsidRDefault="00254E1F" w:rsidP="005E00BF">
      <w:pPr>
        <w:jc w:val="center"/>
        <w:rPr>
          <w:rFonts w:ascii="Arial" w:hAnsi="Arial" w:cs="Arial"/>
          <w:b/>
          <w:bCs/>
        </w:rPr>
      </w:pPr>
    </w:p>
    <w:p w14:paraId="4CC1599E" w14:textId="77777777" w:rsidR="00254E1F" w:rsidRPr="002C2AD4" w:rsidRDefault="00254E1F" w:rsidP="005E00BF">
      <w:pPr>
        <w:jc w:val="center"/>
        <w:rPr>
          <w:rFonts w:ascii="Arial" w:hAnsi="Arial" w:cs="Arial"/>
          <w:b/>
          <w:bCs/>
        </w:rPr>
      </w:pPr>
    </w:p>
    <w:p w14:paraId="639AACCF" w14:textId="5F8A636F" w:rsidR="00B67C68" w:rsidRPr="002C2AD4" w:rsidRDefault="00B67C68" w:rsidP="00B67C68">
      <w:pPr>
        <w:jc w:val="center"/>
        <w:rPr>
          <w:rFonts w:ascii="Arial" w:hAnsi="Arial" w:cs="Arial"/>
          <w:b/>
          <w:bCs/>
        </w:rPr>
      </w:pPr>
      <w:r w:rsidRPr="002C2AD4">
        <w:rPr>
          <w:rFonts w:ascii="Arial" w:hAnsi="Arial" w:cs="Arial"/>
          <w:b/>
          <w:bCs/>
        </w:rPr>
        <w:lastRenderedPageBreak/>
        <w:t>PROCESSO</w:t>
      </w:r>
      <w:r w:rsidR="00194645">
        <w:rPr>
          <w:rFonts w:ascii="Arial" w:hAnsi="Arial" w:cs="Arial"/>
          <w:b/>
          <w:bCs/>
        </w:rPr>
        <w:t xml:space="preserve"> ADMINISTRATIVO</w:t>
      </w:r>
      <w:r w:rsidRPr="002C2AD4">
        <w:rPr>
          <w:rFonts w:ascii="Arial" w:hAnsi="Arial" w:cs="Arial"/>
          <w:b/>
          <w:bCs/>
        </w:rPr>
        <w:t xml:space="preserve"> Nº</w:t>
      </w:r>
      <w:r w:rsidR="00EE3ABE" w:rsidRPr="002C2AD4">
        <w:rPr>
          <w:rFonts w:ascii="Arial" w:hAnsi="Arial" w:cs="Arial"/>
          <w:b/>
          <w:bCs/>
        </w:rPr>
        <w:t xml:space="preserve">. </w:t>
      </w:r>
      <w:r w:rsidR="00254E1F">
        <w:rPr>
          <w:rFonts w:ascii="Arial" w:hAnsi="Arial" w:cs="Arial"/>
          <w:b/>
          <w:bCs/>
        </w:rPr>
        <w:t>025/</w:t>
      </w:r>
      <w:r w:rsidR="00CF0E7E" w:rsidRPr="002C2AD4">
        <w:rPr>
          <w:rFonts w:ascii="Arial" w:hAnsi="Arial" w:cs="Arial"/>
          <w:b/>
          <w:bCs/>
        </w:rPr>
        <w:t>2024</w:t>
      </w:r>
      <w:r w:rsidRPr="002C2AD4">
        <w:rPr>
          <w:rFonts w:ascii="Arial" w:hAnsi="Arial" w:cs="Arial"/>
          <w:b/>
          <w:bCs/>
        </w:rPr>
        <w:t>.</w:t>
      </w:r>
    </w:p>
    <w:p w14:paraId="692704A9" w14:textId="6553D15C" w:rsidR="00B67C68" w:rsidRPr="002C2AD4" w:rsidRDefault="00B67C68" w:rsidP="005E00BF">
      <w:pPr>
        <w:jc w:val="center"/>
        <w:rPr>
          <w:rFonts w:ascii="Arial" w:hAnsi="Arial" w:cs="Arial"/>
          <w:b/>
          <w:bCs/>
        </w:rPr>
      </w:pPr>
      <w:r w:rsidRPr="002C2AD4">
        <w:rPr>
          <w:rFonts w:ascii="Arial" w:hAnsi="Arial" w:cs="Arial"/>
          <w:b/>
          <w:bCs/>
        </w:rPr>
        <w:t xml:space="preserve">PREGÃO ELETRONICO Nº. </w:t>
      </w:r>
      <w:r w:rsidR="0011559E">
        <w:rPr>
          <w:rFonts w:ascii="Arial" w:hAnsi="Arial" w:cs="Arial"/>
          <w:b/>
          <w:bCs/>
        </w:rPr>
        <w:t>0</w:t>
      </w:r>
      <w:r w:rsidR="00254E1F">
        <w:rPr>
          <w:rFonts w:ascii="Arial" w:hAnsi="Arial" w:cs="Arial"/>
          <w:b/>
          <w:bCs/>
        </w:rPr>
        <w:t>08</w:t>
      </w:r>
      <w:r w:rsidR="00CF0E7E" w:rsidRPr="002C2AD4">
        <w:rPr>
          <w:rFonts w:ascii="Arial" w:hAnsi="Arial" w:cs="Arial"/>
          <w:b/>
          <w:bCs/>
        </w:rPr>
        <w:t>/2024</w:t>
      </w:r>
      <w:r w:rsidRPr="002C2AD4">
        <w:rPr>
          <w:rFonts w:ascii="Arial" w:hAnsi="Arial" w:cs="Arial"/>
          <w:b/>
          <w:bCs/>
        </w:rPr>
        <w:t>.</w:t>
      </w:r>
    </w:p>
    <w:p w14:paraId="5E9EC03D" w14:textId="77777777" w:rsidR="00CF0E7E" w:rsidRPr="002C2AD4" w:rsidRDefault="00B67C68" w:rsidP="00CF0E7E">
      <w:pPr>
        <w:jc w:val="center"/>
        <w:rPr>
          <w:rFonts w:ascii="Arial" w:hAnsi="Arial" w:cs="Arial"/>
          <w:b/>
          <w:bCs/>
        </w:rPr>
      </w:pPr>
      <w:r w:rsidRPr="002C2AD4">
        <w:rPr>
          <w:rFonts w:ascii="Arial" w:hAnsi="Arial" w:cs="Arial"/>
          <w:b/>
          <w:bCs/>
        </w:rPr>
        <w:t>ANEXO III – MINUTA DE CONTRATO DE PRESTAÇÃO</w:t>
      </w:r>
    </w:p>
    <w:p w14:paraId="78196272" w14:textId="39F84D6E" w:rsidR="00B67C68" w:rsidRPr="002C2AD4" w:rsidRDefault="00B67C68" w:rsidP="00CF0E7E">
      <w:pPr>
        <w:jc w:val="center"/>
        <w:rPr>
          <w:rFonts w:ascii="Arial" w:hAnsi="Arial" w:cs="Arial"/>
          <w:b/>
          <w:bCs/>
        </w:rPr>
      </w:pPr>
      <w:r w:rsidRPr="002C2AD4">
        <w:rPr>
          <w:rFonts w:ascii="Arial" w:hAnsi="Arial" w:cs="Arial"/>
          <w:b/>
          <w:bCs/>
        </w:rPr>
        <w:t xml:space="preserve"> DE SERVIÇOS Nº. </w:t>
      </w:r>
      <w:r w:rsidR="00194645">
        <w:rPr>
          <w:rFonts w:ascii="Arial" w:hAnsi="Arial" w:cs="Arial"/>
          <w:b/>
          <w:bCs/>
        </w:rPr>
        <w:t>XXX</w:t>
      </w:r>
      <w:r w:rsidR="00CF0E7E" w:rsidRPr="002C2AD4">
        <w:rPr>
          <w:rFonts w:ascii="Arial" w:hAnsi="Arial" w:cs="Arial"/>
          <w:b/>
          <w:bCs/>
        </w:rPr>
        <w:t>/2024</w:t>
      </w:r>
      <w:r w:rsidRPr="002C2AD4">
        <w:rPr>
          <w:rFonts w:ascii="Arial" w:hAnsi="Arial" w:cs="Arial"/>
          <w:b/>
          <w:bCs/>
        </w:rPr>
        <w:t>, DE XXX DE XXX DE 2024.</w:t>
      </w:r>
    </w:p>
    <w:p w14:paraId="63A2476B" w14:textId="77777777" w:rsidR="00B67C68" w:rsidRPr="002C2AD4" w:rsidRDefault="00B67C68" w:rsidP="005E00BF">
      <w:pPr>
        <w:jc w:val="center"/>
        <w:rPr>
          <w:rFonts w:ascii="Arial" w:hAnsi="Arial" w:cs="Arial"/>
          <w:b/>
          <w:bCs/>
        </w:rPr>
      </w:pPr>
    </w:p>
    <w:p w14:paraId="762547EB" w14:textId="4CBDCAB4" w:rsidR="005E00BF" w:rsidRPr="002C2AD4" w:rsidRDefault="005E00BF" w:rsidP="005E00BF">
      <w:pPr>
        <w:pStyle w:val="Prembulo"/>
        <w:spacing w:before="0" w:after="0" w:line="240" w:lineRule="auto"/>
        <w:ind w:left="3540" w:right="0"/>
        <w:rPr>
          <w:bCs w:val="0"/>
          <w:sz w:val="24"/>
          <w:szCs w:val="24"/>
        </w:rPr>
      </w:pPr>
      <w:r w:rsidRPr="002C2AD4">
        <w:rPr>
          <w:bCs w:val="0"/>
          <w:sz w:val="24"/>
          <w:szCs w:val="24"/>
        </w:rPr>
        <w:t xml:space="preserve">CONTRATO ADMINISTRATIVO </w:t>
      </w:r>
      <w:proofErr w:type="spellStart"/>
      <w:r w:rsidRPr="002C2AD4">
        <w:rPr>
          <w:bCs w:val="0"/>
          <w:sz w:val="24"/>
          <w:szCs w:val="24"/>
        </w:rPr>
        <w:t>Nº</w:t>
      </w:r>
      <w:r w:rsidR="00254E1F">
        <w:rPr>
          <w:bCs w:val="0"/>
          <w:sz w:val="24"/>
          <w:szCs w:val="24"/>
        </w:rPr>
        <w:t>XXX</w:t>
      </w:r>
      <w:proofErr w:type="spellEnd"/>
      <w:r w:rsidRPr="002C2AD4">
        <w:rPr>
          <w:bCs w:val="0"/>
          <w:sz w:val="24"/>
          <w:szCs w:val="24"/>
        </w:rPr>
        <w:t xml:space="preserve">/2024, QUE FAZEM ENTRE SI O MUNICIPIO DE </w:t>
      </w:r>
      <w:r w:rsidR="00652023">
        <w:rPr>
          <w:bCs w:val="0"/>
          <w:sz w:val="24"/>
          <w:szCs w:val="24"/>
        </w:rPr>
        <w:t>AREIAS</w:t>
      </w:r>
      <w:r w:rsidRPr="002C2AD4">
        <w:rPr>
          <w:bCs w:val="0"/>
          <w:sz w:val="24"/>
          <w:szCs w:val="24"/>
        </w:rPr>
        <w:t xml:space="preserve"> E A XXX (NOME DO CONTRATADO).</w:t>
      </w:r>
    </w:p>
    <w:p w14:paraId="0F450460" w14:textId="77777777" w:rsidR="005E00BF" w:rsidRPr="002C2AD4" w:rsidRDefault="005E00BF" w:rsidP="005E00BF">
      <w:pPr>
        <w:widowControl w:val="0"/>
        <w:autoSpaceDE w:val="0"/>
        <w:autoSpaceDN w:val="0"/>
        <w:adjustRightInd w:val="0"/>
        <w:jc w:val="both"/>
        <w:rPr>
          <w:rFonts w:ascii="Arial" w:hAnsi="Arial" w:cs="Arial"/>
        </w:rPr>
      </w:pPr>
    </w:p>
    <w:p w14:paraId="67F2224A" w14:textId="28162B44" w:rsidR="00EE2D0F" w:rsidRPr="006537C1" w:rsidRDefault="005E00BF" w:rsidP="00A93195">
      <w:pPr>
        <w:widowControl w:val="0"/>
        <w:autoSpaceDE w:val="0"/>
        <w:autoSpaceDN w:val="0"/>
        <w:adjustRightInd w:val="0"/>
        <w:jc w:val="both"/>
        <w:rPr>
          <w:rFonts w:ascii="Arial" w:hAnsi="Arial" w:cs="Arial"/>
        </w:rPr>
      </w:pPr>
      <w:r w:rsidRPr="002C2AD4">
        <w:rPr>
          <w:rFonts w:ascii="Arial" w:hAnsi="Arial" w:cs="Arial"/>
        </w:rPr>
        <w:t xml:space="preserve">O </w:t>
      </w:r>
      <w:r w:rsidRPr="002C2AD4">
        <w:rPr>
          <w:rFonts w:ascii="Arial" w:hAnsi="Arial" w:cs="Arial"/>
          <w:b/>
          <w:bCs/>
        </w:rPr>
        <w:t xml:space="preserve">MUNICÍPIO DE </w:t>
      </w:r>
      <w:r w:rsidR="00652023">
        <w:rPr>
          <w:rFonts w:ascii="Arial" w:hAnsi="Arial" w:cs="Arial"/>
          <w:b/>
          <w:bCs/>
        </w:rPr>
        <w:t>AREIAS</w:t>
      </w:r>
      <w:r w:rsidRPr="002C2AD4">
        <w:rPr>
          <w:rFonts w:ascii="Arial" w:hAnsi="Arial" w:cs="Arial"/>
        </w:rPr>
        <w:t xml:space="preserve">, com sede administrativa na Rua </w:t>
      </w:r>
      <w:r w:rsidR="006537C1">
        <w:rPr>
          <w:rFonts w:ascii="Arial" w:hAnsi="Arial" w:cs="Arial"/>
        </w:rPr>
        <w:t xml:space="preserve">XV de novembro, 202, </w:t>
      </w:r>
      <w:r w:rsidRPr="002C2AD4">
        <w:rPr>
          <w:rFonts w:ascii="Arial" w:hAnsi="Arial" w:cs="Arial"/>
        </w:rPr>
        <w:t xml:space="preserve"> – Bairro Centro – CEP 1</w:t>
      </w:r>
      <w:r w:rsidR="006537C1">
        <w:rPr>
          <w:rFonts w:ascii="Arial" w:hAnsi="Arial" w:cs="Arial"/>
        </w:rPr>
        <w:t>2.820-000</w:t>
      </w:r>
      <w:r w:rsidRPr="002C2AD4">
        <w:rPr>
          <w:rFonts w:ascii="Arial" w:hAnsi="Arial" w:cs="Arial"/>
        </w:rPr>
        <w:t xml:space="preserve"> – </w:t>
      </w:r>
      <w:r w:rsidR="00652023">
        <w:rPr>
          <w:rFonts w:ascii="Arial" w:hAnsi="Arial" w:cs="Arial"/>
        </w:rPr>
        <w:t>AREIAS</w:t>
      </w:r>
      <w:r w:rsidRPr="002C2AD4">
        <w:rPr>
          <w:rFonts w:ascii="Arial" w:hAnsi="Arial" w:cs="Arial"/>
        </w:rPr>
        <w:t xml:space="preserve"> – SP, inscrito no CNP</w:t>
      </w:r>
      <w:r w:rsidR="006537C1">
        <w:rPr>
          <w:rFonts w:ascii="Arial" w:hAnsi="Arial" w:cs="Arial"/>
        </w:rPr>
        <w:t xml:space="preserve">J/MF sob o nº </w:t>
      </w:r>
      <w:r w:rsidRPr="002C2AD4">
        <w:rPr>
          <w:rFonts w:ascii="Arial" w:hAnsi="Arial" w:cs="Arial"/>
        </w:rPr>
        <w:t xml:space="preserve">, neste ato representado pelo  Prefeito Municipal, </w:t>
      </w:r>
      <w:r w:rsidR="006537C1">
        <w:rPr>
          <w:rFonts w:ascii="Arial" w:hAnsi="Arial" w:cs="Arial"/>
          <w:b/>
          <w:bCs/>
        </w:rPr>
        <w:t xml:space="preserve">SENHOR PAULO HENRIQUE DE </w:t>
      </w:r>
      <w:r w:rsidR="00254E1F">
        <w:rPr>
          <w:rFonts w:ascii="Arial" w:hAnsi="Arial" w:cs="Arial"/>
          <w:b/>
          <w:bCs/>
        </w:rPr>
        <w:t>S</w:t>
      </w:r>
      <w:r w:rsidR="006537C1">
        <w:rPr>
          <w:rFonts w:ascii="Arial" w:hAnsi="Arial" w:cs="Arial"/>
          <w:b/>
          <w:bCs/>
        </w:rPr>
        <w:t>OUZA COUTINHO</w:t>
      </w:r>
      <w:r w:rsidRPr="002C2AD4">
        <w:rPr>
          <w:rFonts w:ascii="Arial" w:hAnsi="Arial" w:cs="Arial"/>
        </w:rPr>
        <w:t>, portador da cédula de identidade RG nº, emitido pela Secretaria da Segurança Pública do Estado de São Paulo e, devidamente Inscrito no Cadastro das Pessoas Físicas do Ministério da</w:t>
      </w:r>
      <w:r w:rsidR="0011559E">
        <w:rPr>
          <w:rFonts w:ascii="Arial" w:hAnsi="Arial" w:cs="Arial"/>
        </w:rPr>
        <w:t xml:space="preserve"> Fazenda sob o nº </w:t>
      </w:r>
      <w:r w:rsidRPr="002C2AD4">
        <w:rPr>
          <w:rFonts w:ascii="Arial" w:hAnsi="Arial" w:cs="Arial"/>
        </w:rPr>
        <w:t>,</w:t>
      </w:r>
      <w:r w:rsidR="00EE3ABE" w:rsidRPr="002C2AD4">
        <w:rPr>
          <w:rFonts w:ascii="Arial" w:hAnsi="Arial" w:cs="Arial"/>
        </w:rPr>
        <w:t xml:space="preserve"> residente e domiciliado na Rua Capitação Jeronimo Fortunato nº. 101 – </w:t>
      </w:r>
      <w:proofErr w:type="gramStart"/>
      <w:r w:rsidR="00EE3ABE" w:rsidRPr="002C2AD4">
        <w:rPr>
          <w:rFonts w:ascii="Arial" w:hAnsi="Arial" w:cs="Arial"/>
        </w:rPr>
        <w:t xml:space="preserve">Centro, </w:t>
      </w:r>
      <w:r w:rsidRPr="002C2AD4">
        <w:rPr>
          <w:rFonts w:ascii="Arial" w:hAnsi="Arial" w:cs="Arial"/>
        </w:rPr>
        <w:t xml:space="preserve"> </w:t>
      </w:r>
      <w:r w:rsidRPr="002C2AD4">
        <w:rPr>
          <w:rFonts w:ascii="Arial" w:eastAsia="Arial" w:hAnsi="Arial" w:cs="Arial"/>
        </w:rPr>
        <w:t>doravante</w:t>
      </w:r>
      <w:proofErr w:type="gramEnd"/>
      <w:r w:rsidRPr="002C2AD4">
        <w:rPr>
          <w:rFonts w:ascii="Arial" w:eastAsia="Arial" w:hAnsi="Arial" w:cs="Arial"/>
        </w:rPr>
        <w:t xml:space="preserve"> denominado CONTRATANTE, e o(a) .............................., inscrito(a) no CNPJ/MF sob o nº ............................, sediado(a) na ..................................., doravante designado CONTRATADO, neste ato representado(a) por .................................. (nome e função no contratado), conforme atos constitutivos da empresa </w:t>
      </w:r>
      <w:r w:rsidRPr="002C2AD4">
        <w:rPr>
          <w:rFonts w:ascii="Arial" w:eastAsia="Arial" w:hAnsi="Arial" w:cs="Arial"/>
          <w:b/>
          <w:bCs/>
        </w:rPr>
        <w:t>OU</w:t>
      </w:r>
      <w:r w:rsidRPr="002C2AD4">
        <w:rPr>
          <w:rFonts w:ascii="Arial" w:eastAsia="Arial" w:hAnsi="Arial" w:cs="Arial"/>
        </w:rPr>
        <w:t xml:space="preserve"> procuração apresentada nos autos, tendo em vista o que consta no Processo nº </w:t>
      </w:r>
      <w:r w:rsidR="00CF0E7E" w:rsidRPr="002C2AD4">
        <w:rPr>
          <w:rFonts w:ascii="Arial" w:eastAsia="Arial" w:hAnsi="Arial" w:cs="Arial"/>
        </w:rPr>
        <w:t>0</w:t>
      </w:r>
      <w:r w:rsidR="006537C1">
        <w:rPr>
          <w:rFonts w:ascii="Arial" w:eastAsia="Arial" w:hAnsi="Arial" w:cs="Arial"/>
        </w:rPr>
        <w:t>XX</w:t>
      </w:r>
      <w:r w:rsidR="00CF0E7E" w:rsidRPr="002C2AD4">
        <w:rPr>
          <w:rFonts w:ascii="Arial" w:eastAsia="Arial" w:hAnsi="Arial" w:cs="Arial"/>
        </w:rPr>
        <w:t>/2024</w:t>
      </w:r>
      <w:r w:rsidRPr="002C2AD4">
        <w:rPr>
          <w:rFonts w:ascii="Arial" w:eastAsia="Arial" w:hAnsi="Arial" w:cs="Arial"/>
        </w:rPr>
        <w:t xml:space="preserve"> e em observância às disposições da </w:t>
      </w:r>
      <w:hyperlink r:id="rId62" w:history="1">
        <w:r w:rsidRPr="002C2AD4">
          <w:rPr>
            <w:rStyle w:val="Hyperlink"/>
            <w:rFonts w:ascii="Arial" w:eastAsia="Arial" w:hAnsi="Arial" w:cs="Arial"/>
            <w:color w:val="auto"/>
            <w:u w:val="none"/>
          </w:rPr>
          <w:t>Lei nº 14.133, de 1º de abril de 2021</w:t>
        </w:r>
      </w:hyperlink>
      <w:r w:rsidRPr="002C2AD4">
        <w:rPr>
          <w:rFonts w:ascii="Arial" w:eastAsia="Arial" w:hAnsi="Arial" w:cs="Arial"/>
        </w:rPr>
        <w:t xml:space="preserve">, e demais legislação aplicável, resolvem celebrar o presente Termo de Contrato, decorrente do Pregão Eletrônico nº </w:t>
      </w:r>
      <w:r w:rsidR="00CF0E7E" w:rsidRPr="002C2AD4">
        <w:rPr>
          <w:rFonts w:ascii="Arial" w:eastAsia="Arial" w:hAnsi="Arial" w:cs="Arial"/>
        </w:rPr>
        <w:t>044/2024</w:t>
      </w:r>
      <w:r w:rsidRPr="002C2AD4">
        <w:rPr>
          <w:rFonts w:ascii="Arial" w:eastAsia="Arial" w:hAnsi="Arial" w:cs="Arial"/>
        </w:rPr>
        <w:t>, mediante as cláusulas e condições a seguir enunciadas.</w:t>
      </w:r>
    </w:p>
    <w:p w14:paraId="392AC105" w14:textId="77777777" w:rsidR="00D71F9E" w:rsidRPr="002C2AD4" w:rsidRDefault="00D71F9E" w:rsidP="00A93195">
      <w:pPr>
        <w:widowControl w:val="0"/>
        <w:autoSpaceDE w:val="0"/>
        <w:autoSpaceDN w:val="0"/>
        <w:adjustRightInd w:val="0"/>
        <w:jc w:val="both"/>
        <w:rPr>
          <w:rFonts w:ascii="Arial" w:eastAsia="Arial" w:hAnsi="Arial" w:cs="Arial"/>
        </w:rPr>
      </w:pPr>
    </w:p>
    <w:p w14:paraId="4D200F3A" w14:textId="66900B81" w:rsidR="005E00BF" w:rsidRPr="002C2AD4" w:rsidRDefault="00F01A8E" w:rsidP="00EE691A">
      <w:pPr>
        <w:pStyle w:val="Nivel01"/>
      </w:pPr>
      <w:r w:rsidRPr="002C2AD4">
        <w:t xml:space="preserve">1. </w:t>
      </w:r>
      <w:r w:rsidR="005E00BF" w:rsidRPr="002C2AD4">
        <w:t>CLÁUSULA PRIMEIRA – OBJETO (</w:t>
      </w:r>
      <w:hyperlink r:id="rId63" w:anchor="art92" w:history="1">
        <w:r w:rsidR="005E00BF" w:rsidRPr="002C2AD4">
          <w:rPr>
            <w:rStyle w:val="Hyperlink"/>
            <w:color w:val="auto"/>
            <w:u w:val="none"/>
          </w:rPr>
          <w:t>art. 92, I e II</w:t>
        </w:r>
      </w:hyperlink>
      <w:r w:rsidR="005E00BF" w:rsidRPr="002C2AD4">
        <w:t>)</w:t>
      </w:r>
      <w:r w:rsidRPr="002C2AD4">
        <w:t>:</w:t>
      </w:r>
    </w:p>
    <w:p w14:paraId="63F5CB7D" w14:textId="5936A4DE" w:rsidR="00EE3ABE" w:rsidRDefault="00F01A8E" w:rsidP="00855218">
      <w:pPr>
        <w:pStyle w:val="Nivel2"/>
        <w:numPr>
          <w:ilvl w:val="0"/>
          <w:numId w:val="0"/>
        </w:numPr>
        <w:spacing w:before="0" w:after="0" w:line="240" w:lineRule="auto"/>
        <w:rPr>
          <w:color w:val="auto"/>
          <w:sz w:val="24"/>
          <w:szCs w:val="24"/>
        </w:rPr>
      </w:pPr>
      <w:r w:rsidRPr="002C2AD4">
        <w:rPr>
          <w:color w:val="auto"/>
          <w:sz w:val="24"/>
          <w:szCs w:val="24"/>
        </w:rPr>
        <w:t xml:space="preserve">1.1. </w:t>
      </w:r>
      <w:r w:rsidR="005E00BF" w:rsidRPr="002C2AD4">
        <w:rPr>
          <w:color w:val="auto"/>
          <w:sz w:val="24"/>
          <w:szCs w:val="24"/>
        </w:rPr>
        <w:t xml:space="preserve">O objeto do presente instrumento é </w:t>
      </w:r>
      <w:r w:rsidR="00EE3ABE" w:rsidRPr="002C2AD4">
        <w:rPr>
          <w:bCs/>
          <w:color w:val="auto"/>
          <w:sz w:val="24"/>
          <w:szCs w:val="24"/>
        </w:rPr>
        <w:t>C</w:t>
      </w:r>
      <w:r w:rsidR="00EE3ABE" w:rsidRPr="002C2AD4">
        <w:rPr>
          <w:color w:val="auto"/>
          <w:sz w:val="24"/>
          <w:szCs w:val="24"/>
        </w:rPr>
        <w:t xml:space="preserve">ontratação de Instituição Bancária Pública ou Privada para operar os serviços de processamento e gerenciamento de créditos da folha de pagamento dos servidores ativos, inativos e pensionistas abrangendo os admitidos durante a vigência e execução do contrato da administração do município de </w:t>
      </w:r>
      <w:r w:rsidR="00652023">
        <w:rPr>
          <w:color w:val="auto"/>
          <w:sz w:val="24"/>
          <w:szCs w:val="24"/>
        </w:rPr>
        <w:t>AREIAS</w:t>
      </w:r>
      <w:r w:rsidR="00EE3ABE" w:rsidRPr="002C2AD4">
        <w:rPr>
          <w:color w:val="auto"/>
          <w:sz w:val="24"/>
          <w:szCs w:val="24"/>
        </w:rPr>
        <w:t xml:space="preserve">, estado de são Paulo, conforme termo de referência. </w:t>
      </w:r>
    </w:p>
    <w:p w14:paraId="5E88423E" w14:textId="77777777" w:rsidR="00194645" w:rsidRPr="002C2AD4" w:rsidRDefault="00194645" w:rsidP="00855218">
      <w:pPr>
        <w:pStyle w:val="Nivel2"/>
        <w:numPr>
          <w:ilvl w:val="0"/>
          <w:numId w:val="0"/>
        </w:numPr>
        <w:spacing w:before="0" w:after="0" w:line="240" w:lineRule="auto"/>
        <w:rPr>
          <w:color w:val="auto"/>
          <w:sz w:val="24"/>
          <w:szCs w:val="24"/>
        </w:rPr>
      </w:pPr>
    </w:p>
    <w:p w14:paraId="3F71B6C6" w14:textId="678C6C60" w:rsidR="005E00BF" w:rsidRPr="002C2AD4" w:rsidRDefault="00855218" w:rsidP="00855218">
      <w:pPr>
        <w:pStyle w:val="Nivel2"/>
        <w:numPr>
          <w:ilvl w:val="0"/>
          <w:numId w:val="0"/>
        </w:numPr>
        <w:spacing w:before="0" w:after="0" w:line="240" w:lineRule="auto"/>
        <w:rPr>
          <w:color w:val="auto"/>
          <w:sz w:val="24"/>
          <w:szCs w:val="24"/>
        </w:rPr>
      </w:pPr>
      <w:r w:rsidRPr="002C2AD4">
        <w:rPr>
          <w:color w:val="auto"/>
          <w:sz w:val="24"/>
          <w:szCs w:val="24"/>
        </w:rPr>
        <w:t xml:space="preserve">1.2. </w:t>
      </w:r>
      <w:r w:rsidR="005E00BF" w:rsidRPr="002C2AD4">
        <w:rPr>
          <w:color w:val="auto"/>
          <w:sz w:val="24"/>
          <w:szCs w:val="24"/>
        </w:rPr>
        <w:t>Objeto da contratação:</w:t>
      </w:r>
    </w:p>
    <w:tbl>
      <w:tblPr>
        <w:tblStyle w:val="Tabelacomgrade"/>
        <w:tblW w:w="9175" w:type="dxa"/>
        <w:jc w:val="center"/>
        <w:tblLook w:val="04A0" w:firstRow="1" w:lastRow="0" w:firstColumn="1" w:lastColumn="0" w:noHBand="0" w:noVBand="1"/>
      </w:tblPr>
      <w:tblGrid>
        <w:gridCol w:w="695"/>
        <w:gridCol w:w="1329"/>
        <w:gridCol w:w="2337"/>
        <w:gridCol w:w="1128"/>
        <w:gridCol w:w="1550"/>
        <w:gridCol w:w="1183"/>
        <w:gridCol w:w="953"/>
      </w:tblGrid>
      <w:tr w:rsidR="002C2AD4" w:rsidRPr="002C2AD4" w14:paraId="6285F942" w14:textId="77777777" w:rsidTr="004568B1">
        <w:trPr>
          <w:jc w:val="center"/>
        </w:trPr>
        <w:tc>
          <w:tcPr>
            <w:tcW w:w="697" w:type="dxa"/>
            <w:shd w:val="clear" w:color="auto" w:fill="AEAAAA" w:themeFill="background2" w:themeFillShade="BF"/>
          </w:tcPr>
          <w:p w14:paraId="1BC17E63" w14:textId="77777777" w:rsidR="00EE3ABE" w:rsidRPr="00194645" w:rsidRDefault="00EE3ABE" w:rsidP="004568B1">
            <w:pPr>
              <w:jc w:val="center"/>
              <w:rPr>
                <w:rFonts w:ascii="Arial" w:hAnsi="Arial" w:cs="Arial"/>
                <w:b/>
                <w:sz w:val="20"/>
                <w:szCs w:val="20"/>
              </w:rPr>
            </w:pPr>
            <w:r w:rsidRPr="00194645">
              <w:rPr>
                <w:rFonts w:ascii="Arial" w:hAnsi="Arial" w:cs="Arial"/>
                <w:b/>
                <w:sz w:val="20"/>
                <w:szCs w:val="20"/>
              </w:rPr>
              <w:t>ITEM</w:t>
            </w:r>
          </w:p>
        </w:tc>
        <w:tc>
          <w:tcPr>
            <w:tcW w:w="1141" w:type="dxa"/>
            <w:shd w:val="clear" w:color="auto" w:fill="AEAAAA" w:themeFill="background2" w:themeFillShade="BF"/>
          </w:tcPr>
          <w:p w14:paraId="691A6C10" w14:textId="4777DE30" w:rsidR="00EE3ABE" w:rsidRPr="00194645" w:rsidRDefault="00EE3ABE" w:rsidP="004568B1">
            <w:pPr>
              <w:jc w:val="center"/>
              <w:rPr>
                <w:rFonts w:ascii="Arial" w:hAnsi="Arial" w:cs="Arial"/>
                <w:b/>
                <w:sz w:val="20"/>
                <w:szCs w:val="20"/>
              </w:rPr>
            </w:pPr>
            <w:r w:rsidRPr="00194645">
              <w:rPr>
                <w:rFonts w:ascii="Arial" w:hAnsi="Arial" w:cs="Arial"/>
                <w:b/>
                <w:sz w:val="20"/>
                <w:szCs w:val="20"/>
              </w:rPr>
              <w:t>CÓDIGO</w:t>
            </w:r>
          </w:p>
        </w:tc>
        <w:tc>
          <w:tcPr>
            <w:tcW w:w="2793" w:type="dxa"/>
            <w:shd w:val="clear" w:color="auto" w:fill="AEAAAA" w:themeFill="background2" w:themeFillShade="BF"/>
          </w:tcPr>
          <w:p w14:paraId="35B08252" w14:textId="77777777" w:rsidR="00EE3ABE" w:rsidRPr="00194645" w:rsidRDefault="00EE3ABE" w:rsidP="004568B1">
            <w:pPr>
              <w:jc w:val="center"/>
              <w:rPr>
                <w:rFonts w:ascii="Arial" w:hAnsi="Arial" w:cs="Arial"/>
                <w:b/>
                <w:sz w:val="20"/>
                <w:szCs w:val="20"/>
              </w:rPr>
            </w:pPr>
            <w:r w:rsidRPr="00194645">
              <w:rPr>
                <w:rFonts w:ascii="Arial" w:hAnsi="Arial" w:cs="Arial"/>
                <w:b/>
                <w:sz w:val="20"/>
                <w:szCs w:val="20"/>
              </w:rPr>
              <w:t>ESPECIFICAÇÕES</w:t>
            </w:r>
          </w:p>
        </w:tc>
        <w:tc>
          <w:tcPr>
            <w:tcW w:w="1042" w:type="dxa"/>
            <w:shd w:val="clear" w:color="auto" w:fill="AEAAAA" w:themeFill="background2" w:themeFillShade="BF"/>
          </w:tcPr>
          <w:p w14:paraId="4F845BD4" w14:textId="45612A95" w:rsidR="00EE3ABE" w:rsidRPr="00194645" w:rsidRDefault="004568B1" w:rsidP="004568B1">
            <w:pPr>
              <w:jc w:val="center"/>
              <w:rPr>
                <w:rFonts w:ascii="Arial" w:hAnsi="Arial" w:cs="Arial"/>
                <w:b/>
                <w:sz w:val="20"/>
                <w:szCs w:val="20"/>
              </w:rPr>
            </w:pPr>
            <w:r w:rsidRPr="00194645">
              <w:rPr>
                <w:rFonts w:ascii="Arial" w:hAnsi="Arial" w:cs="Arial"/>
                <w:b/>
                <w:sz w:val="20"/>
                <w:szCs w:val="20"/>
              </w:rPr>
              <w:t>UNI</w:t>
            </w:r>
            <w:r w:rsidR="00EE3ABE" w:rsidRPr="00194645">
              <w:rPr>
                <w:rFonts w:ascii="Arial" w:hAnsi="Arial" w:cs="Arial"/>
                <w:b/>
                <w:sz w:val="20"/>
                <w:szCs w:val="20"/>
              </w:rPr>
              <w:t>D</w:t>
            </w:r>
            <w:r w:rsidRPr="00194645">
              <w:rPr>
                <w:rFonts w:ascii="Arial" w:hAnsi="Arial" w:cs="Arial"/>
                <w:b/>
                <w:sz w:val="20"/>
                <w:szCs w:val="20"/>
              </w:rPr>
              <w:t>ADE</w:t>
            </w:r>
          </w:p>
          <w:p w14:paraId="23C3BE44" w14:textId="77777777" w:rsidR="00EE3ABE" w:rsidRPr="00194645" w:rsidRDefault="00EE3ABE" w:rsidP="004568B1">
            <w:pPr>
              <w:jc w:val="center"/>
              <w:rPr>
                <w:rFonts w:ascii="Arial" w:hAnsi="Arial" w:cs="Arial"/>
                <w:b/>
                <w:sz w:val="20"/>
                <w:szCs w:val="20"/>
              </w:rPr>
            </w:pPr>
            <w:r w:rsidRPr="00194645">
              <w:rPr>
                <w:rFonts w:ascii="Arial" w:hAnsi="Arial" w:cs="Arial"/>
                <w:b/>
                <w:sz w:val="20"/>
                <w:szCs w:val="20"/>
              </w:rPr>
              <w:t>DE</w:t>
            </w:r>
          </w:p>
          <w:p w14:paraId="2766FFE9" w14:textId="77777777" w:rsidR="00EE3ABE" w:rsidRPr="00194645" w:rsidRDefault="00EE3ABE" w:rsidP="004568B1">
            <w:pPr>
              <w:jc w:val="center"/>
              <w:rPr>
                <w:rFonts w:ascii="Arial" w:hAnsi="Arial" w:cs="Arial"/>
                <w:b/>
                <w:sz w:val="20"/>
                <w:szCs w:val="20"/>
              </w:rPr>
            </w:pPr>
            <w:r w:rsidRPr="00194645">
              <w:rPr>
                <w:rFonts w:ascii="Arial" w:hAnsi="Arial" w:cs="Arial"/>
                <w:b/>
                <w:sz w:val="20"/>
                <w:szCs w:val="20"/>
              </w:rPr>
              <w:t>MEDIDA</w:t>
            </w:r>
          </w:p>
        </w:tc>
        <w:tc>
          <w:tcPr>
            <w:tcW w:w="1416" w:type="dxa"/>
            <w:shd w:val="clear" w:color="auto" w:fill="AEAAAA" w:themeFill="background2" w:themeFillShade="BF"/>
          </w:tcPr>
          <w:p w14:paraId="357452E1" w14:textId="77777777" w:rsidR="00EE3ABE" w:rsidRPr="00194645" w:rsidRDefault="00EE3ABE" w:rsidP="004568B1">
            <w:pPr>
              <w:jc w:val="center"/>
              <w:rPr>
                <w:rFonts w:ascii="Arial" w:hAnsi="Arial" w:cs="Arial"/>
                <w:b/>
                <w:sz w:val="20"/>
                <w:szCs w:val="20"/>
              </w:rPr>
            </w:pPr>
            <w:r w:rsidRPr="00194645">
              <w:rPr>
                <w:rFonts w:ascii="Arial" w:hAnsi="Arial" w:cs="Arial"/>
                <w:b/>
                <w:sz w:val="20"/>
                <w:szCs w:val="20"/>
              </w:rPr>
              <w:t>QUANTIDADE</w:t>
            </w:r>
          </w:p>
        </w:tc>
        <w:tc>
          <w:tcPr>
            <w:tcW w:w="1086" w:type="dxa"/>
            <w:shd w:val="clear" w:color="auto" w:fill="AEAAAA" w:themeFill="background2" w:themeFillShade="BF"/>
          </w:tcPr>
          <w:p w14:paraId="4A9C5548" w14:textId="77777777" w:rsidR="00EE3ABE" w:rsidRPr="00194645" w:rsidRDefault="00EE3ABE" w:rsidP="004568B1">
            <w:pPr>
              <w:jc w:val="center"/>
              <w:rPr>
                <w:rFonts w:ascii="Arial" w:hAnsi="Arial" w:cs="Arial"/>
                <w:b/>
                <w:sz w:val="20"/>
                <w:szCs w:val="20"/>
              </w:rPr>
            </w:pPr>
            <w:r w:rsidRPr="00194645">
              <w:rPr>
                <w:rFonts w:ascii="Arial" w:hAnsi="Arial" w:cs="Arial"/>
                <w:b/>
                <w:sz w:val="20"/>
                <w:szCs w:val="20"/>
              </w:rPr>
              <w:t>VALOR UNITÁRIO</w:t>
            </w:r>
          </w:p>
        </w:tc>
        <w:tc>
          <w:tcPr>
            <w:tcW w:w="1000" w:type="dxa"/>
            <w:shd w:val="clear" w:color="auto" w:fill="AEAAAA" w:themeFill="background2" w:themeFillShade="BF"/>
          </w:tcPr>
          <w:p w14:paraId="6A80994C" w14:textId="77777777" w:rsidR="00EE3ABE" w:rsidRPr="00194645" w:rsidRDefault="00EE3ABE" w:rsidP="004568B1">
            <w:pPr>
              <w:jc w:val="center"/>
              <w:rPr>
                <w:rFonts w:ascii="Arial" w:hAnsi="Arial" w:cs="Arial"/>
                <w:b/>
                <w:sz w:val="20"/>
                <w:szCs w:val="20"/>
              </w:rPr>
            </w:pPr>
            <w:r w:rsidRPr="00194645">
              <w:rPr>
                <w:rFonts w:ascii="Arial" w:hAnsi="Arial" w:cs="Arial"/>
                <w:b/>
                <w:sz w:val="20"/>
                <w:szCs w:val="20"/>
              </w:rPr>
              <w:t>VALOR TOTAL</w:t>
            </w:r>
          </w:p>
        </w:tc>
      </w:tr>
      <w:tr w:rsidR="00194645" w:rsidRPr="002C2AD4" w14:paraId="30B92206" w14:textId="77777777" w:rsidTr="004568B1">
        <w:trPr>
          <w:jc w:val="center"/>
        </w:trPr>
        <w:tc>
          <w:tcPr>
            <w:tcW w:w="697" w:type="dxa"/>
            <w:vAlign w:val="bottom"/>
          </w:tcPr>
          <w:p w14:paraId="48B85475" w14:textId="77777777" w:rsidR="00194645" w:rsidRPr="00194645" w:rsidRDefault="00194645" w:rsidP="00194645">
            <w:pPr>
              <w:jc w:val="center"/>
              <w:rPr>
                <w:rFonts w:ascii="Arial" w:hAnsi="Arial" w:cs="Arial"/>
                <w:sz w:val="20"/>
                <w:szCs w:val="20"/>
              </w:rPr>
            </w:pPr>
            <w:r w:rsidRPr="00194645">
              <w:rPr>
                <w:rFonts w:ascii="Arial" w:hAnsi="Arial" w:cs="Arial"/>
                <w:sz w:val="20"/>
                <w:szCs w:val="20"/>
              </w:rPr>
              <w:t>01</w:t>
            </w:r>
          </w:p>
        </w:tc>
        <w:tc>
          <w:tcPr>
            <w:tcW w:w="1141" w:type="dxa"/>
            <w:vAlign w:val="bottom"/>
          </w:tcPr>
          <w:p w14:paraId="628CF387" w14:textId="5D9F4C0B" w:rsidR="00194645" w:rsidRPr="00194645" w:rsidRDefault="00194645" w:rsidP="00194645">
            <w:pPr>
              <w:jc w:val="center"/>
              <w:rPr>
                <w:rFonts w:ascii="Arial" w:hAnsi="Arial" w:cs="Arial"/>
                <w:sz w:val="20"/>
                <w:szCs w:val="20"/>
              </w:rPr>
            </w:pPr>
            <w:r w:rsidRPr="00194645">
              <w:rPr>
                <w:rFonts w:ascii="Arial" w:hAnsi="Arial" w:cs="Arial"/>
                <w:sz w:val="20"/>
                <w:szCs w:val="20"/>
              </w:rPr>
              <w:t>014.000.490</w:t>
            </w:r>
          </w:p>
        </w:tc>
        <w:tc>
          <w:tcPr>
            <w:tcW w:w="2793" w:type="dxa"/>
            <w:vAlign w:val="center"/>
          </w:tcPr>
          <w:p w14:paraId="546778E1" w14:textId="114F6298" w:rsidR="00194645" w:rsidRPr="00194645" w:rsidRDefault="00194645" w:rsidP="00194645">
            <w:pPr>
              <w:jc w:val="both"/>
              <w:rPr>
                <w:rFonts w:ascii="Arial" w:hAnsi="Arial" w:cs="Arial"/>
                <w:sz w:val="20"/>
                <w:szCs w:val="20"/>
              </w:rPr>
            </w:pPr>
            <w:r w:rsidRPr="00194645">
              <w:rPr>
                <w:rFonts w:ascii="Arial" w:hAnsi="Arial" w:cs="Arial"/>
                <w:bCs/>
                <w:sz w:val="20"/>
                <w:szCs w:val="20"/>
              </w:rPr>
              <w:t>C</w:t>
            </w:r>
            <w:r w:rsidRPr="00194645">
              <w:rPr>
                <w:rFonts w:ascii="Arial" w:hAnsi="Arial" w:cs="Arial"/>
                <w:sz w:val="20"/>
                <w:szCs w:val="20"/>
              </w:rPr>
              <w:t xml:space="preserve">ontratação de Instituição Bancária Pública ou Privada para operar os serviços de processamento e gerenciamento de créditos da folha de pagamento dos servidores ativos, inativos e pensionistas abrangendo os admitidos durante a vigência e execução do </w:t>
            </w:r>
            <w:r w:rsidRPr="00194645">
              <w:rPr>
                <w:rFonts w:ascii="Arial" w:hAnsi="Arial" w:cs="Arial"/>
                <w:sz w:val="20"/>
                <w:szCs w:val="20"/>
              </w:rPr>
              <w:lastRenderedPageBreak/>
              <w:t xml:space="preserve">contrato da administração do município de </w:t>
            </w:r>
            <w:r w:rsidR="00652023">
              <w:rPr>
                <w:rFonts w:ascii="Arial" w:hAnsi="Arial" w:cs="Arial"/>
                <w:sz w:val="20"/>
                <w:szCs w:val="20"/>
              </w:rPr>
              <w:t>AREIAS</w:t>
            </w:r>
            <w:r w:rsidRPr="00194645">
              <w:rPr>
                <w:rFonts w:ascii="Arial" w:hAnsi="Arial" w:cs="Arial"/>
                <w:sz w:val="20"/>
                <w:szCs w:val="20"/>
              </w:rPr>
              <w:t>, estado de são Paulo, conforme termo de referência.</w:t>
            </w:r>
          </w:p>
        </w:tc>
        <w:tc>
          <w:tcPr>
            <w:tcW w:w="1042" w:type="dxa"/>
            <w:vAlign w:val="bottom"/>
          </w:tcPr>
          <w:p w14:paraId="20952CBA" w14:textId="0BE3BC9C" w:rsidR="00194645" w:rsidRPr="00194645" w:rsidRDefault="00194645" w:rsidP="00194645">
            <w:pPr>
              <w:jc w:val="center"/>
              <w:rPr>
                <w:rFonts w:ascii="Arial" w:hAnsi="Arial" w:cs="Arial"/>
                <w:sz w:val="20"/>
                <w:szCs w:val="20"/>
              </w:rPr>
            </w:pPr>
            <w:r w:rsidRPr="00194645">
              <w:rPr>
                <w:rFonts w:ascii="Arial" w:hAnsi="Arial" w:cs="Arial"/>
                <w:sz w:val="20"/>
                <w:szCs w:val="20"/>
              </w:rPr>
              <w:lastRenderedPageBreak/>
              <w:t>Unid.</w:t>
            </w:r>
          </w:p>
        </w:tc>
        <w:tc>
          <w:tcPr>
            <w:tcW w:w="1416" w:type="dxa"/>
            <w:vAlign w:val="bottom"/>
          </w:tcPr>
          <w:p w14:paraId="15E19F02" w14:textId="0F1F13B4" w:rsidR="00194645" w:rsidRPr="00194645" w:rsidRDefault="00194645" w:rsidP="00194645">
            <w:pPr>
              <w:jc w:val="center"/>
              <w:rPr>
                <w:rFonts w:ascii="Arial" w:hAnsi="Arial" w:cs="Arial"/>
                <w:sz w:val="20"/>
                <w:szCs w:val="20"/>
              </w:rPr>
            </w:pPr>
            <w:r w:rsidRPr="00194645">
              <w:rPr>
                <w:rFonts w:ascii="Arial" w:hAnsi="Arial" w:cs="Arial"/>
                <w:sz w:val="20"/>
                <w:szCs w:val="20"/>
              </w:rPr>
              <w:t>01</w:t>
            </w:r>
          </w:p>
        </w:tc>
        <w:tc>
          <w:tcPr>
            <w:tcW w:w="1086" w:type="dxa"/>
            <w:vAlign w:val="bottom"/>
          </w:tcPr>
          <w:p w14:paraId="0B9DD57D" w14:textId="77777777" w:rsidR="00194645" w:rsidRPr="00194645" w:rsidRDefault="00194645" w:rsidP="00194645">
            <w:pPr>
              <w:jc w:val="right"/>
              <w:rPr>
                <w:rFonts w:ascii="Arial" w:hAnsi="Arial" w:cs="Arial"/>
                <w:sz w:val="20"/>
                <w:szCs w:val="20"/>
              </w:rPr>
            </w:pPr>
          </w:p>
        </w:tc>
        <w:tc>
          <w:tcPr>
            <w:tcW w:w="1000" w:type="dxa"/>
            <w:vAlign w:val="bottom"/>
          </w:tcPr>
          <w:p w14:paraId="4113D402" w14:textId="77777777" w:rsidR="00194645" w:rsidRPr="00194645" w:rsidRDefault="00194645" w:rsidP="00194645">
            <w:pPr>
              <w:jc w:val="right"/>
              <w:rPr>
                <w:rFonts w:ascii="Arial" w:hAnsi="Arial" w:cs="Arial"/>
                <w:sz w:val="20"/>
                <w:szCs w:val="20"/>
              </w:rPr>
            </w:pPr>
          </w:p>
        </w:tc>
      </w:tr>
    </w:tbl>
    <w:p w14:paraId="3F899262" w14:textId="77777777" w:rsidR="00EE3ABE" w:rsidRPr="002C2AD4" w:rsidRDefault="00EE3ABE" w:rsidP="00855218">
      <w:pPr>
        <w:pStyle w:val="Nivel2"/>
        <w:numPr>
          <w:ilvl w:val="0"/>
          <w:numId w:val="0"/>
        </w:numPr>
        <w:spacing w:before="0" w:after="0" w:line="240" w:lineRule="auto"/>
        <w:rPr>
          <w:color w:val="auto"/>
          <w:sz w:val="24"/>
          <w:szCs w:val="24"/>
        </w:rPr>
      </w:pPr>
    </w:p>
    <w:p w14:paraId="7C826927" w14:textId="2D6A94C8" w:rsidR="005E00BF" w:rsidRPr="002C2AD4" w:rsidRDefault="00855218" w:rsidP="00855218">
      <w:pPr>
        <w:pStyle w:val="Nivel2"/>
        <w:numPr>
          <w:ilvl w:val="0"/>
          <w:numId w:val="0"/>
        </w:numPr>
        <w:spacing w:before="0" w:after="0" w:line="240" w:lineRule="auto"/>
        <w:rPr>
          <w:color w:val="auto"/>
          <w:sz w:val="24"/>
          <w:szCs w:val="24"/>
        </w:rPr>
      </w:pPr>
      <w:r w:rsidRPr="002C2AD4">
        <w:rPr>
          <w:bCs/>
          <w:color w:val="auto"/>
          <w:sz w:val="24"/>
          <w:szCs w:val="24"/>
        </w:rPr>
        <w:t xml:space="preserve">1.3. </w:t>
      </w:r>
      <w:r w:rsidR="005E00BF" w:rsidRPr="002C2AD4">
        <w:rPr>
          <w:bCs/>
          <w:color w:val="auto"/>
          <w:sz w:val="24"/>
          <w:szCs w:val="24"/>
        </w:rPr>
        <w:t>São anexos a este instrumento e vinculam esta contratação, independentemente de transcrição</w:t>
      </w:r>
      <w:r w:rsidR="005E00BF" w:rsidRPr="002C2AD4">
        <w:rPr>
          <w:color w:val="auto"/>
          <w:sz w:val="24"/>
          <w:szCs w:val="24"/>
        </w:rPr>
        <w:t>:</w:t>
      </w:r>
    </w:p>
    <w:p w14:paraId="1E575267" w14:textId="3F279A03" w:rsidR="005E00BF" w:rsidRPr="002C2AD4" w:rsidRDefault="00855218" w:rsidP="00855218">
      <w:pPr>
        <w:pStyle w:val="Nivel3"/>
        <w:numPr>
          <w:ilvl w:val="0"/>
          <w:numId w:val="0"/>
        </w:numPr>
        <w:spacing w:before="0" w:after="0" w:line="240" w:lineRule="auto"/>
        <w:rPr>
          <w:color w:val="auto"/>
          <w:sz w:val="24"/>
          <w:szCs w:val="24"/>
        </w:rPr>
      </w:pPr>
      <w:r w:rsidRPr="002C2AD4">
        <w:rPr>
          <w:color w:val="auto"/>
          <w:sz w:val="24"/>
          <w:szCs w:val="24"/>
        </w:rPr>
        <w:t xml:space="preserve">1.3.1. </w:t>
      </w:r>
      <w:r w:rsidR="005E00BF" w:rsidRPr="002C2AD4">
        <w:rPr>
          <w:color w:val="auto"/>
          <w:sz w:val="24"/>
          <w:szCs w:val="24"/>
        </w:rPr>
        <w:t>O Termo de Referência;</w:t>
      </w:r>
    </w:p>
    <w:p w14:paraId="1700ED6C" w14:textId="5CBF0DAE" w:rsidR="005E00BF" w:rsidRPr="002C2AD4" w:rsidRDefault="00855218" w:rsidP="00855218">
      <w:pPr>
        <w:pStyle w:val="Nivel3"/>
        <w:numPr>
          <w:ilvl w:val="0"/>
          <w:numId w:val="0"/>
        </w:numPr>
        <w:spacing w:before="0" w:after="0" w:line="240" w:lineRule="auto"/>
        <w:rPr>
          <w:color w:val="auto"/>
          <w:sz w:val="24"/>
          <w:szCs w:val="24"/>
        </w:rPr>
      </w:pPr>
      <w:r w:rsidRPr="002C2AD4">
        <w:rPr>
          <w:color w:val="auto"/>
          <w:sz w:val="24"/>
          <w:szCs w:val="24"/>
        </w:rPr>
        <w:t xml:space="preserve">1.3.2. </w:t>
      </w:r>
      <w:r w:rsidR="005E00BF" w:rsidRPr="002C2AD4">
        <w:rPr>
          <w:color w:val="auto"/>
          <w:sz w:val="24"/>
          <w:szCs w:val="24"/>
        </w:rPr>
        <w:t>O Edital da Licitação;</w:t>
      </w:r>
    </w:p>
    <w:p w14:paraId="19A0FDF6" w14:textId="066ECBCE" w:rsidR="005E00BF" w:rsidRPr="002C2AD4" w:rsidRDefault="00855218" w:rsidP="00855218">
      <w:pPr>
        <w:pStyle w:val="Nivel3"/>
        <w:numPr>
          <w:ilvl w:val="0"/>
          <w:numId w:val="0"/>
        </w:numPr>
        <w:spacing w:before="0" w:after="0" w:line="240" w:lineRule="auto"/>
        <w:rPr>
          <w:color w:val="auto"/>
          <w:sz w:val="24"/>
          <w:szCs w:val="24"/>
        </w:rPr>
      </w:pPr>
      <w:r w:rsidRPr="002C2AD4">
        <w:rPr>
          <w:color w:val="auto"/>
          <w:sz w:val="24"/>
          <w:szCs w:val="24"/>
        </w:rPr>
        <w:t xml:space="preserve">1.3.3. </w:t>
      </w:r>
      <w:r w:rsidR="005E00BF" w:rsidRPr="002C2AD4">
        <w:rPr>
          <w:color w:val="auto"/>
          <w:sz w:val="24"/>
          <w:szCs w:val="24"/>
        </w:rPr>
        <w:t>A Proposta do contratado; e</w:t>
      </w:r>
    </w:p>
    <w:p w14:paraId="43885524" w14:textId="383BA7D3" w:rsidR="00EE2D0F" w:rsidRPr="002C2AD4" w:rsidRDefault="00855218" w:rsidP="00A93195">
      <w:pPr>
        <w:pStyle w:val="Nivel3"/>
        <w:numPr>
          <w:ilvl w:val="0"/>
          <w:numId w:val="0"/>
        </w:numPr>
        <w:spacing w:before="0" w:after="0" w:line="240" w:lineRule="auto"/>
        <w:rPr>
          <w:color w:val="auto"/>
          <w:sz w:val="24"/>
          <w:szCs w:val="24"/>
        </w:rPr>
      </w:pPr>
      <w:r w:rsidRPr="002C2AD4">
        <w:rPr>
          <w:color w:val="auto"/>
          <w:sz w:val="24"/>
          <w:szCs w:val="24"/>
        </w:rPr>
        <w:t xml:space="preserve">1.3.4. </w:t>
      </w:r>
      <w:r w:rsidR="005E00BF" w:rsidRPr="002C2AD4">
        <w:rPr>
          <w:color w:val="auto"/>
          <w:sz w:val="24"/>
          <w:szCs w:val="24"/>
        </w:rPr>
        <w:t>Eventuais anexos dos documentos supracitados.</w:t>
      </w:r>
    </w:p>
    <w:p w14:paraId="63A20D50" w14:textId="77777777" w:rsidR="00D71F9E" w:rsidRPr="002C2AD4" w:rsidRDefault="00D71F9E" w:rsidP="00A93195">
      <w:pPr>
        <w:pStyle w:val="Nivel3"/>
        <w:numPr>
          <w:ilvl w:val="0"/>
          <w:numId w:val="0"/>
        </w:numPr>
        <w:spacing w:before="0" w:after="0" w:line="240" w:lineRule="auto"/>
        <w:rPr>
          <w:color w:val="auto"/>
          <w:sz w:val="24"/>
          <w:szCs w:val="24"/>
        </w:rPr>
      </w:pPr>
    </w:p>
    <w:p w14:paraId="7CEBBC3C" w14:textId="6463D730" w:rsidR="005E00BF" w:rsidRPr="002C2AD4" w:rsidRDefault="003D2AAF" w:rsidP="00EE691A">
      <w:pPr>
        <w:pStyle w:val="Nivel01"/>
      </w:pPr>
      <w:r w:rsidRPr="002C2AD4">
        <w:t xml:space="preserve">2. </w:t>
      </w:r>
      <w:r w:rsidR="005E00BF" w:rsidRPr="002C2AD4">
        <w:t>CLÁUSULA SEGUNDA – VIGÊNCIA E PRORROGAÇÃO</w:t>
      </w:r>
      <w:r w:rsidRPr="002C2AD4">
        <w:t>:</w:t>
      </w:r>
    </w:p>
    <w:p w14:paraId="7740E19E" w14:textId="218D1679" w:rsidR="00AB3C37" w:rsidRPr="002C2AD4" w:rsidRDefault="003D2AAF" w:rsidP="003D2AAF">
      <w:pPr>
        <w:pStyle w:val="Nvel2-Red"/>
        <w:tabs>
          <w:tab w:val="clear" w:pos="360"/>
        </w:tabs>
        <w:spacing w:before="0" w:after="0" w:line="240" w:lineRule="auto"/>
        <w:rPr>
          <w:i w:val="0"/>
          <w:iCs w:val="0"/>
          <w:color w:val="auto"/>
          <w:sz w:val="24"/>
          <w:szCs w:val="24"/>
        </w:rPr>
      </w:pPr>
      <w:r w:rsidRPr="002C2AD4">
        <w:rPr>
          <w:i w:val="0"/>
          <w:iCs w:val="0"/>
          <w:color w:val="auto"/>
          <w:sz w:val="24"/>
          <w:szCs w:val="24"/>
        </w:rPr>
        <w:t xml:space="preserve">2.1. </w:t>
      </w:r>
      <w:r w:rsidR="005E00BF" w:rsidRPr="002C2AD4">
        <w:rPr>
          <w:i w:val="0"/>
          <w:iCs w:val="0"/>
          <w:color w:val="auto"/>
          <w:sz w:val="24"/>
          <w:szCs w:val="24"/>
        </w:rPr>
        <w:t xml:space="preserve">O prazo de vigência da contratação é de </w:t>
      </w:r>
      <w:r w:rsidR="00AB3C37" w:rsidRPr="002C2AD4">
        <w:rPr>
          <w:i w:val="0"/>
          <w:iCs w:val="0"/>
          <w:color w:val="auto"/>
          <w:sz w:val="24"/>
          <w:szCs w:val="24"/>
        </w:rPr>
        <w:t xml:space="preserve">05 (cinco) anos, contados da assinatura e expedição da ordem de serviços, podendo ser prorrogáveis por até 10 (dez) anos, na forma dos artigos 106 e 107 da Lei Federal 14.133, caso a administração </w:t>
      </w:r>
      <w:r w:rsidR="00223E62" w:rsidRPr="002C2AD4">
        <w:rPr>
          <w:i w:val="0"/>
          <w:iCs w:val="0"/>
          <w:color w:val="auto"/>
          <w:sz w:val="24"/>
          <w:szCs w:val="24"/>
        </w:rPr>
        <w:t>mantenha</w:t>
      </w:r>
      <w:r w:rsidR="00AB3C37" w:rsidRPr="002C2AD4">
        <w:rPr>
          <w:i w:val="0"/>
          <w:iCs w:val="0"/>
          <w:color w:val="auto"/>
          <w:sz w:val="24"/>
          <w:szCs w:val="24"/>
        </w:rPr>
        <w:t xml:space="preserve"> intere</w:t>
      </w:r>
      <w:r w:rsidR="00223E62" w:rsidRPr="002C2AD4">
        <w:rPr>
          <w:i w:val="0"/>
          <w:iCs w:val="0"/>
          <w:color w:val="auto"/>
          <w:sz w:val="24"/>
          <w:szCs w:val="24"/>
        </w:rPr>
        <w:t xml:space="preserve">sse em continuar com o fornecimento do objeto, desde que, seja claramente justificado. </w:t>
      </w:r>
    </w:p>
    <w:p w14:paraId="3C07409B" w14:textId="5AE590B9" w:rsidR="00EE2D0F" w:rsidRPr="002C2AD4" w:rsidRDefault="003D2AAF" w:rsidP="00A93195">
      <w:pPr>
        <w:pStyle w:val="Nvel3-R"/>
        <w:tabs>
          <w:tab w:val="clear" w:pos="360"/>
        </w:tabs>
        <w:spacing w:before="0" w:after="0" w:line="240" w:lineRule="auto"/>
        <w:ind w:left="0"/>
        <w:rPr>
          <w:i w:val="0"/>
          <w:iCs w:val="0"/>
          <w:color w:val="auto"/>
          <w:sz w:val="24"/>
          <w:szCs w:val="24"/>
        </w:rPr>
      </w:pPr>
      <w:r w:rsidRPr="002C2AD4">
        <w:rPr>
          <w:i w:val="0"/>
          <w:iCs w:val="0"/>
          <w:color w:val="auto"/>
          <w:sz w:val="24"/>
          <w:szCs w:val="24"/>
        </w:rPr>
        <w:t xml:space="preserve">2.1.1. </w:t>
      </w:r>
      <w:r w:rsidR="005E00BF" w:rsidRPr="002C2AD4">
        <w:rPr>
          <w:i w:val="0"/>
          <w:iCs w:val="0"/>
          <w:color w:val="auto"/>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14:paraId="33EE012B" w14:textId="77777777" w:rsidR="00D71F9E" w:rsidRPr="002C2AD4" w:rsidRDefault="00D71F9E" w:rsidP="00A93195">
      <w:pPr>
        <w:pStyle w:val="Nvel3-R"/>
        <w:tabs>
          <w:tab w:val="clear" w:pos="360"/>
        </w:tabs>
        <w:spacing w:before="0" w:after="0" w:line="240" w:lineRule="auto"/>
        <w:ind w:left="0"/>
        <w:rPr>
          <w:i w:val="0"/>
          <w:iCs w:val="0"/>
          <w:color w:val="auto"/>
          <w:sz w:val="24"/>
          <w:szCs w:val="24"/>
        </w:rPr>
      </w:pPr>
    </w:p>
    <w:p w14:paraId="242E6A61" w14:textId="5B3CE7CC" w:rsidR="005E00BF" w:rsidRPr="002C2AD4" w:rsidRDefault="00396329" w:rsidP="00EE691A">
      <w:pPr>
        <w:pStyle w:val="Nivel01"/>
      </w:pPr>
      <w:r w:rsidRPr="002C2AD4">
        <w:t xml:space="preserve">3. </w:t>
      </w:r>
      <w:r w:rsidR="005E00BF" w:rsidRPr="002C2AD4">
        <w:t>CLÁUSULA TERCEIRA – MODELOS DE EXECUÇÃO E GESTÃO CONTRATUAIS (</w:t>
      </w:r>
      <w:hyperlink r:id="rId64" w:anchor="art92" w:history="1">
        <w:r w:rsidR="005E00BF" w:rsidRPr="002C2AD4">
          <w:rPr>
            <w:rStyle w:val="Hyperlink"/>
            <w:color w:val="auto"/>
            <w:u w:val="none"/>
          </w:rPr>
          <w:t>art. 92, IV, VII e XVIII)</w:t>
        </w:r>
      </w:hyperlink>
      <w:r w:rsidRPr="002C2AD4">
        <w:rPr>
          <w:rStyle w:val="Hyperlink"/>
          <w:color w:val="auto"/>
          <w:u w:val="none"/>
        </w:rPr>
        <w:t>:</w:t>
      </w:r>
    </w:p>
    <w:p w14:paraId="0E7BA2F4" w14:textId="4CAFA10B" w:rsidR="00EE2D0F" w:rsidRPr="002C2AD4" w:rsidRDefault="00396329" w:rsidP="00A93195">
      <w:pPr>
        <w:pStyle w:val="Nivel2"/>
        <w:numPr>
          <w:ilvl w:val="0"/>
          <w:numId w:val="0"/>
        </w:numPr>
        <w:spacing w:before="0" w:after="0" w:line="240" w:lineRule="auto"/>
        <w:rPr>
          <w:color w:val="auto"/>
          <w:sz w:val="24"/>
          <w:szCs w:val="24"/>
        </w:rPr>
      </w:pPr>
      <w:r w:rsidRPr="002C2AD4">
        <w:rPr>
          <w:color w:val="auto"/>
          <w:sz w:val="24"/>
          <w:szCs w:val="24"/>
        </w:rPr>
        <w:t xml:space="preserve">3.1. </w:t>
      </w:r>
      <w:r w:rsidR="005E00BF" w:rsidRPr="002C2AD4">
        <w:rPr>
          <w:color w:val="auto"/>
          <w:sz w:val="24"/>
          <w:szCs w:val="24"/>
        </w:rPr>
        <w:t>O regime de execução contratual, os modelos de gestão e de execução, assim como os prazos e condições de conclusão, entrega, observação e recebimento do objeto constam no Termo de Referência, anexo a este Contrato.</w:t>
      </w:r>
    </w:p>
    <w:p w14:paraId="08C1F559" w14:textId="77777777" w:rsidR="00D71F9E" w:rsidRPr="002C2AD4" w:rsidRDefault="00D71F9E" w:rsidP="00A93195">
      <w:pPr>
        <w:pStyle w:val="Nivel2"/>
        <w:numPr>
          <w:ilvl w:val="0"/>
          <w:numId w:val="0"/>
        </w:numPr>
        <w:spacing w:before="0" w:after="0" w:line="240" w:lineRule="auto"/>
        <w:rPr>
          <w:color w:val="auto"/>
          <w:sz w:val="24"/>
          <w:szCs w:val="24"/>
        </w:rPr>
      </w:pPr>
    </w:p>
    <w:p w14:paraId="350083EC" w14:textId="36C5D88E" w:rsidR="005E00BF" w:rsidRPr="002C2AD4" w:rsidRDefault="00F20CCB" w:rsidP="00EE691A">
      <w:pPr>
        <w:pStyle w:val="Nivel01"/>
      </w:pPr>
      <w:r w:rsidRPr="002C2AD4">
        <w:t xml:space="preserve">4. </w:t>
      </w:r>
      <w:r w:rsidR="005E00BF" w:rsidRPr="002C2AD4">
        <w:t>CLÁUSULA QUARTA – SUBCONTRATAÇÃO</w:t>
      </w:r>
      <w:r w:rsidRPr="002C2AD4">
        <w:t>:</w:t>
      </w:r>
    </w:p>
    <w:p w14:paraId="66453CBB" w14:textId="4DC068A6" w:rsidR="00EE2D0F" w:rsidRPr="002C2AD4" w:rsidRDefault="00F20CCB" w:rsidP="00A93195">
      <w:pPr>
        <w:pStyle w:val="Nvel2-Red"/>
        <w:tabs>
          <w:tab w:val="clear" w:pos="360"/>
        </w:tabs>
        <w:spacing w:before="0" w:after="0" w:line="240" w:lineRule="auto"/>
        <w:rPr>
          <w:i w:val="0"/>
          <w:iCs w:val="0"/>
          <w:color w:val="auto"/>
          <w:sz w:val="24"/>
          <w:szCs w:val="24"/>
        </w:rPr>
      </w:pPr>
      <w:r w:rsidRPr="002C2AD4">
        <w:rPr>
          <w:i w:val="0"/>
          <w:iCs w:val="0"/>
          <w:color w:val="auto"/>
          <w:sz w:val="24"/>
          <w:szCs w:val="24"/>
        </w:rPr>
        <w:t xml:space="preserve">4.1. </w:t>
      </w:r>
      <w:r w:rsidR="005E00BF" w:rsidRPr="002C2AD4">
        <w:rPr>
          <w:i w:val="0"/>
          <w:iCs w:val="0"/>
          <w:color w:val="auto"/>
          <w:sz w:val="24"/>
          <w:szCs w:val="24"/>
        </w:rPr>
        <w:t>Não será admitida a subcontratação do objeto contratual.</w:t>
      </w:r>
    </w:p>
    <w:p w14:paraId="697B933A" w14:textId="77777777" w:rsidR="00217344" w:rsidRPr="002C2AD4" w:rsidRDefault="00217344" w:rsidP="00A93195">
      <w:pPr>
        <w:pStyle w:val="Nvel2-Red"/>
        <w:tabs>
          <w:tab w:val="clear" w:pos="360"/>
        </w:tabs>
        <w:spacing w:before="0" w:after="0" w:line="240" w:lineRule="auto"/>
        <w:rPr>
          <w:i w:val="0"/>
          <w:iCs w:val="0"/>
          <w:color w:val="auto"/>
          <w:sz w:val="24"/>
          <w:szCs w:val="24"/>
        </w:rPr>
      </w:pPr>
    </w:p>
    <w:p w14:paraId="510E674F" w14:textId="309E2787" w:rsidR="00EE2D0F" w:rsidRPr="002C2AD4" w:rsidRDefault="00F20CCB" w:rsidP="00EE2D0F">
      <w:pPr>
        <w:pStyle w:val="Nivel01"/>
      </w:pPr>
      <w:r w:rsidRPr="002C2AD4">
        <w:t xml:space="preserve">5. </w:t>
      </w:r>
      <w:r w:rsidR="005E00BF" w:rsidRPr="002C2AD4">
        <w:t>CLÁUSULA QUINTA – PREÇO (</w:t>
      </w:r>
      <w:hyperlink r:id="rId65" w:anchor="art92" w:history="1">
        <w:r w:rsidR="005E00BF" w:rsidRPr="002C2AD4">
          <w:rPr>
            <w:rStyle w:val="Hyperlink"/>
            <w:color w:val="auto"/>
            <w:u w:val="none"/>
          </w:rPr>
          <w:t>art. 92, V)</w:t>
        </w:r>
      </w:hyperlink>
      <w:r w:rsidRPr="002C2AD4">
        <w:rPr>
          <w:rStyle w:val="Hyperlink"/>
          <w:color w:val="auto"/>
          <w:u w:val="none"/>
        </w:rPr>
        <w:t>:</w:t>
      </w:r>
    </w:p>
    <w:p w14:paraId="22138423" w14:textId="3A8D7D16" w:rsidR="005E00BF" w:rsidRPr="002C2AD4" w:rsidRDefault="00F20CCB" w:rsidP="00F20CCB">
      <w:pPr>
        <w:pStyle w:val="Nivel2"/>
        <w:numPr>
          <w:ilvl w:val="0"/>
          <w:numId w:val="0"/>
        </w:numPr>
        <w:autoSpaceDE w:val="0"/>
        <w:autoSpaceDN w:val="0"/>
        <w:adjustRightInd w:val="0"/>
        <w:spacing w:before="0" w:after="0" w:line="240" w:lineRule="auto"/>
        <w:rPr>
          <w:color w:val="auto"/>
          <w:sz w:val="24"/>
          <w:szCs w:val="24"/>
        </w:rPr>
      </w:pPr>
      <w:r w:rsidRPr="002C2AD4">
        <w:rPr>
          <w:color w:val="auto"/>
          <w:sz w:val="24"/>
          <w:szCs w:val="24"/>
        </w:rPr>
        <w:t xml:space="preserve">5.1. </w:t>
      </w:r>
      <w:r w:rsidR="005E00BF" w:rsidRPr="002C2AD4">
        <w:rPr>
          <w:color w:val="auto"/>
          <w:sz w:val="24"/>
          <w:szCs w:val="24"/>
        </w:rPr>
        <w:t>O valor total da contratação é de R$.......... (.....)</w:t>
      </w:r>
    </w:p>
    <w:p w14:paraId="41376CDE" w14:textId="009CC22B" w:rsidR="005E00BF" w:rsidRPr="002C2AD4" w:rsidRDefault="00F20CCB" w:rsidP="00F20CCB">
      <w:pPr>
        <w:pStyle w:val="Nivel2"/>
        <w:numPr>
          <w:ilvl w:val="0"/>
          <w:numId w:val="0"/>
        </w:numPr>
        <w:spacing w:before="0" w:after="0" w:line="240" w:lineRule="auto"/>
        <w:rPr>
          <w:color w:val="auto"/>
          <w:sz w:val="24"/>
          <w:szCs w:val="24"/>
        </w:rPr>
      </w:pPr>
      <w:r w:rsidRPr="002C2AD4">
        <w:rPr>
          <w:color w:val="auto"/>
          <w:sz w:val="24"/>
          <w:szCs w:val="24"/>
        </w:rPr>
        <w:t xml:space="preserve">5.2. </w:t>
      </w:r>
      <w:r w:rsidR="005E00BF" w:rsidRPr="002C2AD4">
        <w:rPr>
          <w:color w:val="auto"/>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0345BFF" w14:textId="77777777" w:rsidR="00217344" w:rsidRPr="002C2AD4" w:rsidRDefault="00217344" w:rsidP="00A93195">
      <w:pPr>
        <w:pStyle w:val="Nivel2"/>
        <w:numPr>
          <w:ilvl w:val="0"/>
          <w:numId w:val="0"/>
        </w:numPr>
        <w:spacing w:before="0" w:after="0" w:line="240" w:lineRule="auto"/>
        <w:rPr>
          <w:color w:val="auto"/>
          <w:sz w:val="24"/>
          <w:szCs w:val="24"/>
        </w:rPr>
      </w:pPr>
    </w:p>
    <w:p w14:paraId="1D0C7AB3" w14:textId="02516F12" w:rsidR="005E00BF" w:rsidRPr="002C2AD4" w:rsidRDefault="00F20CCB" w:rsidP="00EE691A">
      <w:pPr>
        <w:pStyle w:val="Nivel01"/>
      </w:pPr>
      <w:r w:rsidRPr="002C2AD4">
        <w:t xml:space="preserve">6. </w:t>
      </w:r>
      <w:r w:rsidR="005E00BF" w:rsidRPr="002C2AD4">
        <w:t>CLÁUSULA SEXTA - PAGAMENTO (</w:t>
      </w:r>
      <w:hyperlink r:id="rId66" w:anchor="art92" w:history="1">
        <w:r w:rsidR="005E00BF" w:rsidRPr="002C2AD4">
          <w:rPr>
            <w:rStyle w:val="Hyperlink"/>
            <w:color w:val="auto"/>
            <w:u w:val="none"/>
          </w:rPr>
          <w:t>art. 92, V e VI</w:t>
        </w:r>
      </w:hyperlink>
      <w:r w:rsidR="005E00BF" w:rsidRPr="002C2AD4">
        <w:t>)</w:t>
      </w:r>
      <w:r w:rsidR="00E9510F" w:rsidRPr="002C2AD4">
        <w:t>:</w:t>
      </w:r>
    </w:p>
    <w:p w14:paraId="154DF170" w14:textId="53BA1C8D" w:rsidR="00EE2D0F" w:rsidRPr="002C2AD4" w:rsidRDefault="00E9510F" w:rsidP="00A93195">
      <w:pPr>
        <w:pStyle w:val="Nivel2"/>
        <w:numPr>
          <w:ilvl w:val="0"/>
          <w:numId w:val="0"/>
        </w:numPr>
        <w:spacing w:before="0" w:after="0" w:line="240" w:lineRule="auto"/>
        <w:rPr>
          <w:color w:val="auto"/>
          <w:sz w:val="24"/>
          <w:szCs w:val="24"/>
        </w:rPr>
      </w:pPr>
      <w:r w:rsidRPr="002C2AD4">
        <w:rPr>
          <w:color w:val="auto"/>
          <w:sz w:val="24"/>
          <w:szCs w:val="24"/>
        </w:rPr>
        <w:t xml:space="preserve">6.1. </w:t>
      </w:r>
      <w:r w:rsidR="005E00BF" w:rsidRPr="002C2AD4">
        <w:rPr>
          <w:color w:val="auto"/>
          <w:sz w:val="24"/>
          <w:szCs w:val="24"/>
        </w:rPr>
        <w:t xml:space="preserve">O prazo para pagamento </w:t>
      </w:r>
      <w:r w:rsidR="005E00BF" w:rsidRPr="002C2AD4">
        <w:rPr>
          <w:color w:val="auto"/>
          <w:sz w:val="24"/>
          <w:szCs w:val="24"/>
          <w:lang w:eastAsia="en-US"/>
        </w:rPr>
        <w:t>ao contratado</w:t>
      </w:r>
      <w:r w:rsidR="005E00BF" w:rsidRPr="002C2AD4">
        <w:rPr>
          <w:color w:val="auto"/>
          <w:sz w:val="24"/>
          <w:szCs w:val="24"/>
        </w:rPr>
        <w:t xml:space="preserve"> e demais condições a ele referentes encontram-se definidos no Termo de Referência, anexo a este Contrato.</w:t>
      </w:r>
    </w:p>
    <w:p w14:paraId="25E6420A" w14:textId="77777777" w:rsidR="00217344" w:rsidRPr="002C2AD4" w:rsidRDefault="00217344" w:rsidP="00A93195">
      <w:pPr>
        <w:pStyle w:val="Nivel2"/>
        <w:numPr>
          <w:ilvl w:val="0"/>
          <w:numId w:val="0"/>
        </w:numPr>
        <w:spacing w:before="0" w:after="0" w:line="240" w:lineRule="auto"/>
        <w:rPr>
          <w:color w:val="auto"/>
          <w:sz w:val="24"/>
          <w:szCs w:val="24"/>
        </w:rPr>
      </w:pPr>
    </w:p>
    <w:p w14:paraId="603E6896" w14:textId="14749A3A" w:rsidR="005E00BF" w:rsidRPr="002C2AD4" w:rsidRDefault="00E9510F" w:rsidP="00EE691A">
      <w:pPr>
        <w:pStyle w:val="Nivel01"/>
      </w:pPr>
      <w:r w:rsidRPr="002C2AD4">
        <w:t xml:space="preserve">7. </w:t>
      </w:r>
      <w:r w:rsidR="005E00BF" w:rsidRPr="002C2AD4">
        <w:t>CLÁUSULA SÉTIMA - REAJUSTE (</w:t>
      </w:r>
      <w:hyperlink r:id="rId67" w:anchor="art92" w:history="1">
        <w:r w:rsidR="005E00BF" w:rsidRPr="002C2AD4">
          <w:rPr>
            <w:rStyle w:val="Hyperlink"/>
            <w:color w:val="auto"/>
            <w:u w:val="none"/>
          </w:rPr>
          <w:t>art. 92, V)</w:t>
        </w:r>
      </w:hyperlink>
      <w:r w:rsidRPr="002C2AD4">
        <w:rPr>
          <w:rStyle w:val="Hyperlink"/>
          <w:color w:val="auto"/>
          <w:u w:val="none"/>
        </w:rPr>
        <w:t>:</w:t>
      </w:r>
    </w:p>
    <w:p w14:paraId="748D13C0" w14:textId="4AF2ACB5" w:rsidR="005E00BF" w:rsidRPr="002C2AD4" w:rsidRDefault="00E9510F" w:rsidP="00E9510F">
      <w:pPr>
        <w:pStyle w:val="Nivel2"/>
        <w:numPr>
          <w:ilvl w:val="0"/>
          <w:numId w:val="0"/>
        </w:numPr>
        <w:autoSpaceDE w:val="0"/>
        <w:autoSpaceDN w:val="0"/>
        <w:adjustRightInd w:val="0"/>
        <w:spacing w:before="0" w:after="0" w:line="240" w:lineRule="auto"/>
        <w:rPr>
          <w:color w:val="auto"/>
          <w:sz w:val="24"/>
          <w:szCs w:val="24"/>
        </w:rPr>
      </w:pPr>
      <w:r w:rsidRPr="002C2AD4">
        <w:rPr>
          <w:color w:val="auto"/>
          <w:sz w:val="24"/>
          <w:szCs w:val="24"/>
        </w:rPr>
        <w:t xml:space="preserve">7.1. </w:t>
      </w:r>
      <w:r w:rsidR="005E00BF" w:rsidRPr="002C2AD4">
        <w:rPr>
          <w:color w:val="auto"/>
          <w:sz w:val="24"/>
          <w:szCs w:val="24"/>
        </w:rPr>
        <w:t>Os preços inicialmente contratados são fixos e irreajustáveis no prazo de um ano contado da data do orçamento estimado, em __/__/__ (DD/MM/AAAA).</w:t>
      </w:r>
    </w:p>
    <w:p w14:paraId="02082E2B" w14:textId="01F84594" w:rsidR="005E00BF" w:rsidRPr="002C2AD4" w:rsidRDefault="00E9510F" w:rsidP="00E9510F">
      <w:pPr>
        <w:pStyle w:val="Nivel2"/>
        <w:numPr>
          <w:ilvl w:val="0"/>
          <w:numId w:val="0"/>
        </w:numPr>
        <w:spacing w:before="0" w:after="0" w:line="240" w:lineRule="auto"/>
        <w:rPr>
          <w:color w:val="auto"/>
          <w:sz w:val="24"/>
          <w:szCs w:val="24"/>
        </w:rPr>
      </w:pPr>
      <w:r w:rsidRPr="002C2AD4">
        <w:rPr>
          <w:color w:val="auto"/>
          <w:sz w:val="24"/>
          <w:szCs w:val="24"/>
        </w:rPr>
        <w:lastRenderedPageBreak/>
        <w:t xml:space="preserve">7.2. </w:t>
      </w:r>
      <w:r w:rsidR="005E00BF" w:rsidRPr="002C2AD4">
        <w:rPr>
          <w:color w:val="auto"/>
          <w:sz w:val="24"/>
          <w:szCs w:val="24"/>
        </w:rPr>
        <w:t>Após o interregno de um ano, e independentemente de pedido do contratado, os preços iniciais serão reajustados, mediante a aplicação, pelo contratante, do índice (IPCA)</w:t>
      </w:r>
      <w:r w:rsidR="005E00BF" w:rsidRPr="002C2AD4">
        <w:rPr>
          <w:i/>
          <w:iCs/>
          <w:color w:val="auto"/>
          <w:sz w:val="24"/>
          <w:szCs w:val="24"/>
        </w:rPr>
        <w:t>,</w:t>
      </w:r>
      <w:r w:rsidR="005E00BF" w:rsidRPr="002C2AD4">
        <w:rPr>
          <w:color w:val="auto"/>
          <w:sz w:val="24"/>
          <w:szCs w:val="24"/>
        </w:rPr>
        <w:t xml:space="preserve"> exclusivamente para as obrigações iniciadas e concluídas após a ocorrência da anualidade.</w:t>
      </w:r>
    </w:p>
    <w:p w14:paraId="3E7A6D86" w14:textId="11AA7394" w:rsidR="005E00BF" w:rsidRPr="002C2AD4" w:rsidRDefault="00E9510F" w:rsidP="00E9510F">
      <w:pPr>
        <w:pStyle w:val="Nivel2"/>
        <w:numPr>
          <w:ilvl w:val="0"/>
          <w:numId w:val="0"/>
        </w:numPr>
        <w:spacing w:before="0" w:after="0" w:line="240" w:lineRule="auto"/>
        <w:rPr>
          <w:color w:val="auto"/>
          <w:sz w:val="24"/>
          <w:szCs w:val="24"/>
        </w:rPr>
      </w:pPr>
      <w:r w:rsidRPr="002C2AD4">
        <w:rPr>
          <w:color w:val="auto"/>
          <w:sz w:val="24"/>
          <w:szCs w:val="24"/>
        </w:rPr>
        <w:t xml:space="preserve">7.3. </w:t>
      </w:r>
      <w:r w:rsidR="005E00BF" w:rsidRPr="002C2AD4">
        <w:rPr>
          <w:color w:val="auto"/>
          <w:sz w:val="24"/>
          <w:szCs w:val="24"/>
        </w:rPr>
        <w:t>Nos reajustes subsequentes ao primeiro, o interregno mínimo de 01 (um) ano será contado a partir dos efeitos financeiros do último reajuste.</w:t>
      </w:r>
    </w:p>
    <w:p w14:paraId="19CDAFFA" w14:textId="60108681" w:rsidR="005E00BF" w:rsidRPr="002C2AD4" w:rsidRDefault="00E9510F" w:rsidP="00E9510F">
      <w:pPr>
        <w:pStyle w:val="Nivel2"/>
        <w:numPr>
          <w:ilvl w:val="0"/>
          <w:numId w:val="0"/>
        </w:numPr>
        <w:spacing w:before="0" w:after="0" w:line="240" w:lineRule="auto"/>
        <w:rPr>
          <w:color w:val="auto"/>
          <w:sz w:val="24"/>
          <w:szCs w:val="24"/>
        </w:rPr>
      </w:pPr>
      <w:r w:rsidRPr="002C2AD4">
        <w:rPr>
          <w:color w:val="auto"/>
          <w:sz w:val="24"/>
          <w:szCs w:val="24"/>
        </w:rPr>
        <w:t xml:space="preserve">7.4. </w:t>
      </w:r>
      <w:r w:rsidR="005E00BF" w:rsidRPr="002C2AD4">
        <w:rPr>
          <w:color w:val="auto"/>
          <w:sz w:val="24"/>
          <w:szCs w:val="24"/>
        </w:rPr>
        <w:t xml:space="preserve">No caso de atraso ou não divulgação </w:t>
      </w:r>
      <w:proofErr w:type="gramStart"/>
      <w:r w:rsidR="005E00BF" w:rsidRPr="002C2AD4">
        <w:rPr>
          <w:color w:val="auto"/>
          <w:sz w:val="24"/>
          <w:szCs w:val="24"/>
        </w:rPr>
        <w:t>do(</w:t>
      </w:r>
      <w:proofErr w:type="gramEnd"/>
      <w:r w:rsidR="005E00BF" w:rsidRPr="002C2AD4">
        <w:rPr>
          <w:color w:val="auto"/>
          <w:sz w:val="24"/>
          <w:szCs w:val="24"/>
        </w:rPr>
        <w:t xml:space="preserve">s) índice (s) de reajustamento, o contratante pagará ao contratado a importância calculada pela última variação conhecida, liquidando a diferença correspondente tão logo seja(m) divulgado(s) o(s) índice(s) definitivo(s). </w:t>
      </w:r>
    </w:p>
    <w:p w14:paraId="20552F35" w14:textId="4FC387EA" w:rsidR="005E00BF" w:rsidRPr="002C2AD4" w:rsidRDefault="00E9510F" w:rsidP="00E9510F">
      <w:pPr>
        <w:pStyle w:val="Nivel2"/>
        <w:numPr>
          <w:ilvl w:val="0"/>
          <w:numId w:val="0"/>
        </w:numPr>
        <w:spacing w:before="0" w:after="0" w:line="240" w:lineRule="auto"/>
        <w:rPr>
          <w:color w:val="auto"/>
          <w:sz w:val="24"/>
          <w:szCs w:val="24"/>
        </w:rPr>
      </w:pPr>
      <w:r w:rsidRPr="002C2AD4">
        <w:rPr>
          <w:color w:val="auto"/>
          <w:sz w:val="24"/>
          <w:szCs w:val="24"/>
        </w:rPr>
        <w:t xml:space="preserve">7.5. </w:t>
      </w:r>
      <w:r w:rsidR="005E00BF" w:rsidRPr="002C2AD4">
        <w:rPr>
          <w:color w:val="auto"/>
          <w:sz w:val="24"/>
          <w:szCs w:val="24"/>
        </w:rPr>
        <w:t xml:space="preserve">Nas aferições finais, </w:t>
      </w:r>
      <w:proofErr w:type="gramStart"/>
      <w:r w:rsidR="005E00BF" w:rsidRPr="002C2AD4">
        <w:rPr>
          <w:color w:val="auto"/>
          <w:sz w:val="24"/>
          <w:szCs w:val="24"/>
        </w:rPr>
        <w:t>o(</w:t>
      </w:r>
      <w:proofErr w:type="gramEnd"/>
      <w:r w:rsidR="005E00BF" w:rsidRPr="002C2AD4">
        <w:rPr>
          <w:color w:val="auto"/>
          <w:sz w:val="24"/>
          <w:szCs w:val="24"/>
        </w:rPr>
        <w:t>s) índice(s) utilizado(s) para reajuste será(</w:t>
      </w:r>
      <w:proofErr w:type="spellStart"/>
      <w:r w:rsidR="005E00BF" w:rsidRPr="002C2AD4">
        <w:rPr>
          <w:color w:val="auto"/>
          <w:sz w:val="24"/>
          <w:szCs w:val="24"/>
        </w:rPr>
        <w:t>ão</w:t>
      </w:r>
      <w:proofErr w:type="spellEnd"/>
      <w:r w:rsidR="005E00BF" w:rsidRPr="002C2AD4">
        <w:rPr>
          <w:color w:val="auto"/>
          <w:sz w:val="24"/>
          <w:szCs w:val="24"/>
        </w:rPr>
        <w:t>), obrigatoriamente, o(s) definitivo(s).</w:t>
      </w:r>
    </w:p>
    <w:p w14:paraId="5EAE6EE5" w14:textId="526D1D50" w:rsidR="005E00BF" w:rsidRPr="002C2AD4" w:rsidRDefault="00E9510F" w:rsidP="00E9510F">
      <w:pPr>
        <w:pStyle w:val="Nivel2"/>
        <w:numPr>
          <w:ilvl w:val="0"/>
          <w:numId w:val="0"/>
        </w:numPr>
        <w:spacing w:before="0" w:after="0" w:line="240" w:lineRule="auto"/>
        <w:rPr>
          <w:color w:val="auto"/>
          <w:sz w:val="24"/>
          <w:szCs w:val="24"/>
        </w:rPr>
      </w:pPr>
      <w:r w:rsidRPr="002C2AD4">
        <w:rPr>
          <w:color w:val="auto"/>
          <w:sz w:val="24"/>
          <w:szCs w:val="24"/>
        </w:rPr>
        <w:t xml:space="preserve">7.6. </w:t>
      </w:r>
      <w:r w:rsidR="005E00BF" w:rsidRPr="002C2AD4">
        <w:rPr>
          <w:color w:val="auto"/>
          <w:sz w:val="24"/>
          <w:szCs w:val="24"/>
        </w:rPr>
        <w:t xml:space="preserve">Caso </w:t>
      </w:r>
      <w:proofErr w:type="gramStart"/>
      <w:r w:rsidR="005E00BF" w:rsidRPr="002C2AD4">
        <w:rPr>
          <w:color w:val="auto"/>
          <w:sz w:val="24"/>
          <w:szCs w:val="24"/>
        </w:rPr>
        <w:t>o(</w:t>
      </w:r>
      <w:proofErr w:type="gramEnd"/>
      <w:r w:rsidR="005E00BF" w:rsidRPr="002C2AD4">
        <w:rPr>
          <w:color w:val="auto"/>
          <w:sz w:val="24"/>
          <w:szCs w:val="24"/>
        </w:rPr>
        <w:t>s) índice(s) estabelecido(s) para reajustamento venha(m) a ser extinto(s) ou de qualquer forma não possa(m) mais ser utilizado(s), será(</w:t>
      </w:r>
      <w:proofErr w:type="spellStart"/>
      <w:r w:rsidR="005E00BF" w:rsidRPr="002C2AD4">
        <w:rPr>
          <w:color w:val="auto"/>
          <w:sz w:val="24"/>
          <w:szCs w:val="24"/>
        </w:rPr>
        <w:t>ão</w:t>
      </w:r>
      <w:proofErr w:type="spellEnd"/>
      <w:r w:rsidR="005E00BF" w:rsidRPr="002C2AD4">
        <w:rPr>
          <w:color w:val="auto"/>
          <w:sz w:val="24"/>
          <w:szCs w:val="24"/>
        </w:rPr>
        <w:t>) adotado(s), em substituição, o(s) que vier(em) a ser determinado(s) pela legislação então em vigor.</w:t>
      </w:r>
    </w:p>
    <w:p w14:paraId="44BF02E3" w14:textId="77777777" w:rsidR="008E2D9D" w:rsidRPr="002C2AD4" w:rsidRDefault="00E9510F" w:rsidP="008E2D9D">
      <w:pPr>
        <w:pStyle w:val="Nivel2"/>
        <w:numPr>
          <w:ilvl w:val="0"/>
          <w:numId w:val="0"/>
        </w:numPr>
        <w:spacing w:before="0" w:after="0" w:line="240" w:lineRule="auto"/>
        <w:rPr>
          <w:color w:val="auto"/>
          <w:sz w:val="24"/>
          <w:szCs w:val="24"/>
        </w:rPr>
      </w:pPr>
      <w:r w:rsidRPr="002C2AD4">
        <w:rPr>
          <w:color w:val="auto"/>
          <w:sz w:val="24"/>
          <w:szCs w:val="24"/>
        </w:rPr>
        <w:t xml:space="preserve">7.7. </w:t>
      </w:r>
      <w:r w:rsidR="005E00BF" w:rsidRPr="002C2AD4">
        <w:rPr>
          <w:color w:val="auto"/>
          <w:sz w:val="24"/>
          <w:szCs w:val="24"/>
        </w:rPr>
        <w:t>Na ausência de previsão legal quanto ao índice substituto, as partes elegerão novo índice oficial, para reajustamento do preço do valor remanescente, por meio de termo aditivo.</w:t>
      </w:r>
    </w:p>
    <w:p w14:paraId="6BC305BC" w14:textId="0D8033EE" w:rsidR="00EE2D0F" w:rsidRPr="002C2AD4" w:rsidRDefault="00E9510F" w:rsidP="00A93195">
      <w:pPr>
        <w:pStyle w:val="Nivel2"/>
        <w:numPr>
          <w:ilvl w:val="0"/>
          <w:numId w:val="0"/>
        </w:numPr>
        <w:spacing w:before="0" w:after="0" w:line="240" w:lineRule="auto"/>
        <w:rPr>
          <w:color w:val="auto"/>
          <w:sz w:val="24"/>
          <w:szCs w:val="24"/>
        </w:rPr>
      </w:pPr>
      <w:r w:rsidRPr="002C2AD4">
        <w:rPr>
          <w:color w:val="auto"/>
          <w:sz w:val="24"/>
          <w:szCs w:val="24"/>
        </w:rPr>
        <w:t xml:space="preserve">7.8. </w:t>
      </w:r>
      <w:r w:rsidR="005E00BF" w:rsidRPr="002C2AD4">
        <w:rPr>
          <w:color w:val="auto"/>
          <w:sz w:val="24"/>
          <w:szCs w:val="24"/>
        </w:rPr>
        <w:t xml:space="preserve">O reajuste será realizado por </w:t>
      </w:r>
      <w:proofErr w:type="spellStart"/>
      <w:r w:rsidR="005E00BF" w:rsidRPr="002C2AD4">
        <w:rPr>
          <w:color w:val="auto"/>
          <w:sz w:val="24"/>
          <w:szCs w:val="24"/>
        </w:rPr>
        <w:t>apostilamento</w:t>
      </w:r>
      <w:proofErr w:type="spellEnd"/>
      <w:r w:rsidR="005E00BF" w:rsidRPr="002C2AD4">
        <w:rPr>
          <w:color w:val="auto"/>
          <w:sz w:val="24"/>
          <w:szCs w:val="24"/>
        </w:rPr>
        <w:t>.</w:t>
      </w:r>
    </w:p>
    <w:p w14:paraId="0A54F114" w14:textId="77777777" w:rsidR="00217344" w:rsidRPr="002C2AD4" w:rsidRDefault="00217344" w:rsidP="00A93195">
      <w:pPr>
        <w:pStyle w:val="Nivel2"/>
        <w:numPr>
          <w:ilvl w:val="0"/>
          <w:numId w:val="0"/>
        </w:numPr>
        <w:spacing w:before="0" w:after="0" w:line="240" w:lineRule="auto"/>
        <w:rPr>
          <w:color w:val="auto"/>
          <w:sz w:val="24"/>
          <w:szCs w:val="24"/>
        </w:rPr>
      </w:pPr>
    </w:p>
    <w:p w14:paraId="4E475229" w14:textId="4A9B9971" w:rsidR="005E00BF" w:rsidRPr="002C2AD4" w:rsidRDefault="00A135D4" w:rsidP="00EE691A">
      <w:pPr>
        <w:pStyle w:val="Nivel01"/>
      </w:pPr>
      <w:r w:rsidRPr="002C2AD4">
        <w:t xml:space="preserve">8. </w:t>
      </w:r>
      <w:r w:rsidR="005E00BF" w:rsidRPr="002C2AD4">
        <w:t>CLÁUSULA OITAVA - OBRIGAÇÕES DO CONTRATANTE (</w:t>
      </w:r>
      <w:hyperlink r:id="rId68" w:anchor="art92" w:history="1">
        <w:r w:rsidR="005E00BF" w:rsidRPr="002C2AD4">
          <w:rPr>
            <w:rStyle w:val="Hyperlink"/>
            <w:color w:val="auto"/>
            <w:u w:val="none"/>
          </w:rPr>
          <w:t>art. 92, X, XI e XIV</w:t>
        </w:r>
      </w:hyperlink>
      <w:r w:rsidR="005E00BF" w:rsidRPr="002C2AD4">
        <w:t>)</w:t>
      </w:r>
      <w:r w:rsidRPr="002C2AD4">
        <w:t>:</w:t>
      </w:r>
    </w:p>
    <w:p w14:paraId="0D1BF3AE" w14:textId="2107F73E" w:rsidR="005E00BF" w:rsidRPr="002C2AD4" w:rsidRDefault="00A135D4" w:rsidP="00A135D4">
      <w:pPr>
        <w:pStyle w:val="Nivel2"/>
        <w:numPr>
          <w:ilvl w:val="0"/>
          <w:numId w:val="0"/>
        </w:numPr>
        <w:spacing w:before="0" w:after="0" w:line="240" w:lineRule="auto"/>
        <w:rPr>
          <w:b/>
          <w:bCs/>
          <w:color w:val="auto"/>
          <w:sz w:val="24"/>
          <w:szCs w:val="24"/>
        </w:rPr>
      </w:pPr>
      <w:r w:rsidRPr="002C2AD4">
        <w:rPr>
          <w:color w:val="auto"/>
          <w:sz w:val="24"/>
          <w:szCs w:val="24"/>
        </w:rPr>
        <w:t xml:space="preserve">8.1. </w:t>
      </w:r>
      <w:r w:rsidR="005E00BF" w:rsidRPr="002C2AD4">
        <w:rPr>
          <w:color w:val="auto"/>
          <w:sz w:val="24"/>
          <w:szCs w:val="24"/>
        </w:rPr>
        <w:t>São obrigações do Contratante:</w:t>
      </w:r>
    </w:p>
    <w:p w14:paraId="7621D1C7" w14:textId="12A6220A" w:rsidR="005E00BF" w:rsidRPr="002C2AD4" w:rsidRDefault="00A135D4" w:rsidP="00A135D4">
      <w:pPr>
        <w:pStyle w:val="Nivel2"/>
        <w:numPr>
          <w:ilvl w:val="0"/>
          <w:numId w:val="0"/>
        </w:numPr>
        <w:spacing w:before="0" w:after="0" w:line="240" w:lineRule="auto"/>
        <w:rPr>
          <w:color w:val="auto"/>
          <w:sz w:val="24"/>
          <w:szCs w:val="24"/>
        </w:rPr>
      </w:pPr>
      <w:r w:rsidRPr="002C2AD4">
        <w:rPr>
          <w:bCs/>
          <w:color w:val="auto"/>
          <w:sz w:val="24"/>
          <w:szCs w:val="24"/>
        </w:rPr>
        <w:t>8.2.</w:t>
      </w:r>
      <w:r w:rsidRPr="002C2AD4">
        <w:rPr>
          <w:b/>
          <w:bCs/>
          <w:color w:val="auto"/>
          <w:sz w:val="24"/>
          <w:szCs w:val="24"/>
        </w:rPr>
        <w:t xml:space="preserve"> </w:t>
      </w:r>
      <w:r w:rsidR="005E00BF" w:rsidRPr="002C2AD4">
        <w:rPr>
          <w:color w:val="auto"/>
          <w:sz w:val="24"/>
          <w:szCs w:val="24"/>
        </w:rPr>
        <w:t>Exigir o cumprimento de todas as obrigações assumidas pelo Contratado, de acordo com o contrato e seus anexos;</w:t>
      </w:r>
    </w:p>
    <w:p w14:paraId="780B270A" w14:textId="1DC9228C" w:rsidR="005E00BF" w:rsidRPr="002C2AD4" w:rsidRDefault="00A135D4" w:rsidP="00A135D4">
      <w:pPr>
        <w:pStyle w:val="Nivel2"/>
        <w:numPr>
          <w:ilvl w:val="0"/>
          <w:numId w:val="0"/>
        </w:numPr>
        <w:spacing w:before="0" w:after="0" w:line="240" w:lineRule="auto"/>
        <w:rPr>
          <w:color w:val="auto"/>
          <w:sz w:val="24"/>
          <w:szCs w:val="24"/>
        </w:rPr>
      </w:pPr>
      <w:r w:rsidRPr="002C2AD4">
        <w:rPr>
          <w:color w:val="auto"/>
          <w:sz w:val="24"/>
          <w:szCs w:val="24"/>
        </w:rPr>
        <w:t xml:space="preserve">8.3. </w:t>
      </w:r>
      <w:r w:rsidR="005E00BF" w:rsidRPr="002C2AD4">
        <w:rPr>
          <w:color w:val="auto"/>
          <w:sz w:val="24"/>
          <w:szCs w:val="24"/>
        </w:rPr>
        <w:t>Receber o objeto no prazo e condições estabelecidas no Termo de Referência;</w:t>
      </w:r>
    </w:p>
    <w:p w14:paraId="2CEE78DF" w14:textId="7FF2E2E8" w:rsidR="005E00BF" w:rsidRPr="002C2AD4" w:rsidRDefault="00A135D4" w:rsidP="00A135D4">
      <w:pPr>
        <w:pStyle w:val="Nivel2"/>
        <w:numPr>
          <w:ilvl w:val="0"/>
          <w:numId w:val="0"/>
        </w:numPr>
        <w:spacing w:before="0" w:after="0" w:line="240" w:lineRule="auto"/>
        <w:rPr>
          <w:color w:val="auto"/>
          <w:sz w:val="24"/>
          <w:szCs w:val="24"/>
        </w:rPr>
      </w:pPr>
      <w:r w:rsidRPr="002C2AD4">
        <w:rPr>
          <w:color w:val="auto"/>
          <w:sz w:val="24"/>
          <w:szCs w:val="24"/>
        </w:rPr>
        <w:t xml:space="preserve">8.4. </w:t>
      </w:r>
      <w:r w:rsidR="005E00BF" w:rsidRPr="002C2AD4">
        <w:rPr>
          <w:color w:val="auto"/>
          <w:sz w:val="24"/>
          <w:szCs w:val="24"/>
        </w:rPr>
        <w:t>Notificar o Contratado, por escrito, sobre vícios, defeitos ou incorreções verificadas no objeto fornecido, para que seja por ele substituído, reparado ou corrigido, no total ou em parte, às suas expensas;</w:t>
      </w:r>
    </w:p>
    <w:p w14:paraId="346D2573" w14:textId="0AE758FD" w:rsidR="005E00BF" w:rsidRPr="002C2AD4" w:rsidRDefault="00A135D4" w:rsidP="00A135D4">
      <w:pPr>
        <w:pStyle w:val="Nivel2"/>
        <w:numPr>
          <w:ilvl w:val="0"/>
          <w:numId w:val="0"/>
        </w:numPr>
        <w:spacing w:before="0" w:after="0" w:line="240" w:lineRule="auto"/>
        <w:rPr>
          <w:color w:val="auto"/>
          <w:sz w:val="24"/>
          <w:szCs w:val="24"/>
        </w:rPr>
      </w:pPr>
      <w:r w:rsidRPr="002C2AD4">
        <w:rPr>
          <w:color w:val="auto"/>
          <w:sz w:val="24"/>
          <w:szCs w:val="24"/>
        </w:rPr>
        <w:t xml:space="preserve">8.5. </w:t>
      </w:r>
      <w:r w:rsidR="005E00BF" w:rsidRPr="002C2AD4">
        <w:rPr>
          <w:color w:val="auto"/>
          <w:sz w:val="24"/>
          <w:szCs w:val="24"/>
        </w:rPr>
        <w:t>Acompanhar e fiscalizar a execução do contrato e o cumprimento das obrigações pelo Contratado;</w:t>
      </w:r>
    </w:p>
    <w:p w14:paraId="43A39F0C" w14:textId="5E77EE56" w:rsidR="005E00BF" w:rsidRPr="002C2AD4" w:rsidRDefault="00A135D4" w:rsidP="00A135D4">
      <w:pPr>
        <w:pStyle w:val="Nivel2"/>
        <w:numPr>
          <w:ilvl w:val="0"/>
          <w:numId w:val="0"/>
        </w:numPr>
        <w:spacing w:before="0" w:after="0" w:line="240" w:lineRule="auto"/>
        <w:rPr>
          <w:color w:val="auto"/>
          <w:sz w:val="24"/>
          <w:szCs w:val="24"/>
        </w:rPr>
      </w:pPr>
      <w:r w:rsidRPr="002C2AD4">
        <w:rPr>
          <w:color w:val="auto"/>
          <w:sz w:val="24"/>
          <w:szCs w:val="24"/>
        </w:rPr>
        <w:t xml:space="preserve">8.6. </w:t>
      </w:r>
      <w:r w:rsidR="005E00BF" w:rsidRPr="002C2AD4">
        <w:rPr>
          <w:color w:val="auto"/>
          <w:sz w:val="24"/>
          <w:szCs w:val="24"/>
        </w:rPr>
        <w:t>Efetuar o pagamento ao Contratado do valor correspondente a</w:t>
      </w:r>
      <w:r w:rsidR="0015267A" w:rsidRPr="002C2AD4">
        <w:rPr>
          <w:color w:val="auto"/>
          <w:sz w:val="24"/>
          <w:szCs w:val="24"/>
        </w:rPr>
        <w:t xml:space="preserve"> execução </w:t>
      </w:r>
      <w:r w:rsidR="005E00BF" w:rsidRPr="002C2AD4">
        <w:rPr>
          <w:color w:val="auto"/>
          <w:sz w:val="24"/>
          <w:szCs w:val="24"/>
        </w:rPr>
        <w:t>do objeto, no prazo, forma e condições estabelecidos no presente Contrato e no Termo de Referência.</w:t>
      </w:r>
    </w:p>
    <w:p w14:paraId="246FC081" w14:textId="09E1FE4A" w:rsidR="005E00BF" w:rsidRPr="002C2AD4" w:rsidRDefault="00A135D4" w:rsidP="00A135D4">
      <w:pPr>
        <w:pStyle w:val="Nivel2"/>
        <w:numPr>
          <w:ilvl w:val="0"/>
          <w:numId w:val="0"/>
        </w:numPr>
        <w:spacing w:before="0" w:after="0" w:line="240" w:lineRule="auto"/>
        <w:rPr>
          <w:color w:val="auto"/>
          <w:sz w:val="24"/>
          <w:szCs w:val="24"/>
        </w:rPr>
      </w:pPr>
      <w:r w:rsidRPr="002C2AD4">
        <w:rPr>
          <w:color w:val="auto"/>
          <w:sz w:val="24"/>
          <w:szCs w:val="24"/>
        </w:rPr>
        <w:t xml:space="preserve">8.7. </w:t>
      </w:r>
      <w:r w:rsidR="005E00BF" w:rsidRPr="002C2AD4">
        <w:rPr>
          <w:color w:val="auto"/>
          <w:sz w:val="24"/>
          <w:szCs w:val="24"/>
        </w:rPr>
        <w:t>Aplicar ao Contratado as sanções previstas na lei e neste Contrato;</w:t>
      </w:r>
    </w:p>
    <w:p w14:paraId="15AF2928" w14:textId="0EFC7E00" w:rsidR="005E00BF" w:rsidRPr="002C2AD4" w:rsidRDefault="00A135D4" w:rsidP="00A135D4">
      <w:pPr>
        <w:pStyle w:val="Nivel2"/>
        <w:numPr>
          <w:ilvl w:val="0"/>
          <w:numId w:val="0"/>
        </w:numPr>
        <w:spacing w:before="0" w:after="0" w:line="240" w:lineRule="auto"/>
        <w:rPr>
          <w:color w:val="auto"/>
          <w:sz w:val="24"/>
          <w:szCs w:val="24"/>
        </w:rPr>
      </w:pPr>
      <w:r w:rsidRPr="002C2AD4">
        <w:rPr>
          <w:color w:val="auto"/>
          <w:sz w:val="24"/>
          <w:szCs w:val="24"/>
        </w:rPr>
        <w:t xml:space="preserve">8.8. </w:t>
      </w:r>
      <w:r w:rsidR="005E00BF" w:rsidRPr="002C2AD4">
        <w:rPr>
          <w:color w:val="auto"/>
          <w:sz w:val="24"/>
          <w:szCs w:val="24"/>
        </w:rPr>
        <w:t xml:space="preserve">Cientificar o órgão de representação judicial do Município de </w:t>
      </w:r>
      <w:r w:rsidR="00652023">
        <w:rPr>
          <w:color w:val="auto"/>
          <w:sz w:val="24"/>
          <w:szCs w:val="24"/>
        </w:rPr>
        <w:t>AREIAS</w:t>
      </w:r>
      <w:r w:rsidR="005E00BF" w:rsidRPr="002C2AD4">
        <w:rPr>
          <w:color w:val="auto"/>
          <w:sz w:val="24"/>
          <w:szCs w:val="24"/>
        </w:rPr>
        <w:t xml:space="preserve"> para adoção das medidas cabíveis quando do descumprimento de obrigações pelo Contratado;</w:t>
      </w:r>
    </w:p>
    <w:p w14:paraId="27B96643" w14:textId="29054A92" w:rsidR="005E00BF" w:rsidRPr="002C2AD4" w:rsidRDefault="00A135D4" w:rsidP="00A135D4">
      <w:pPr>
        <w:pStyle w:val="Nivel2"/>
        <w:numPr>
          <w:ilvl w:val="0"/>
          <w:numId w:val="0"/>
        </w:numPr>
        <w:spacing w:before="0" w:after="0" w:line="240" w:lineRule="auto"/>
        <w:rPr>
          <w:color w:val="auto"/>
          <w:sz w:val="24"/>
          <w:szCs w:val="24"/>
        </w:rPr>
      </w:pPr>
      <w:r w:rsidRPr="002C2AD4">
        <w:rPr>
          <w:color w:val="auto"/>
          <w:sz w:val="24"/>
          <w:szCs w:val="24"/>
        </w:rPr>
        <w:t xml:space="preserve">8.9. </w:t>
      </w:r>
      <w:r w:rsidR="005E00BF" w:rsidRPr="002C2AD4">
        <w:rPr>
          <w:color w:val="auto"/>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DE5DC63" w14:textId="45BDD418" w:rsidR="005E00BF" w:rsidRPr="002C2AD4" w:rsidRDefault="00A135D4" w:rsidP="00A135D4">
      <w:pPr>
        <w:pStyle w:val="Nivel2"/>
        <w:numPr>
          <w:ilvl w:val="0"/>
          <w:numId w:val="0"/>
        </w:numPr>
        <w:spacing w:before="0" w:after="0" w:line="240" w:lineRule="auto"/>
        <w:rPr>
          <w:b/>
          <w:bCs/>
          <w:color w:val="auto"/>
          <w:sz w:val="24"/>
          <w:szCs w:val="24"/>
        </w:rPr>
      </w:pPr>
      <w:r w:rsidRPr="002C2AD4">
        <w:rPr>
          <w:color w:val="auto"/>
          <w:sz w:val="24"/>
          <w:szCs w:val="24"/>
        </w:rPr>
        <w:t xml:space="preserve">8.10. </w:t>
      </w:r>
      <w:r w:rsidR="005E00BF" w:rsidRPr="002C2AD4">
        <w:rPr>
          <w:color w:val="auto"/>
          <w:sz w:val="24"/>
          <w:szCs w:val="24"/>
        </w:rPr>
        <w:t xml:space="preserve">A Administração terá o prazo de 01 (um) mês, a contar da data do protocolo do requerimento para decidir, admitida a prorrogação motivada, por igual período. </w:t>
      </w:r>
    </w:p>
    <w:p w14:paraId="45E2887D" w14:textId="58193314" w:rsidR="005E00BF" w:rsidRPr="002C2AD4" w:rsidRDefault="00A135D4" w:rsidP="00A135D4">
      <w:pPr>
        <w:pStyle w:val="Nivel2"/>
        <w:numPr>
          <w:ilvl w:val="0"/>
          <w:numId w:val="0"/>
        </w:numPr>
        <w:spacing w:before="0" w:after="0" w:line="240" w:lineRule="auto"/>
        <w:rPr>
          <w:color w:val="auto"/>
          <w:sz w:val="24"/>
          <w:szCs w:val="24"/>
        </w:rPr>
      </w:pPr>
      <w:r w:rsidRPr="002C2AD4">
        <w:rPr>
          <w:bCs/>
          <w:color w:val="auto"/>
          <w:sz w:val="24"/>
          <w:szCs w:val="24"/>
        </w:rPr>
        <w:t>8.11.</w:t>
      </w:r>
      <w:r w:rsidRPr="002C2AD4">
        <w:rPr>
          <w:b/>
          <w:bCs/>
          <w:color w:val="auto"/>
          <w:sz w:val="24"/>
          <w:szCs w:val="24"/>
        </w:rPr>
        <w:t xml:space="preserve"> </w:t>
      </w:r>
      <w:r w:rsidR="005E00BF" w:rsidRPr="002C2AD4">
        <w:rPr>
          <w:color w:val="auto"/>
          <w:sz w:val="24"/>
          <w:szCs w:val="24"/>
        </w:rPr>
        <w:t>Responder eventuais pedidos de reestabelecimento do equilíbrio econômico-financeiro feitos pelo contratado no prazo máximo de 01 (um) mês.</w:t>
      </w:r>
    </w:p>
    <w:p w14:paraId="3D4DF6C4" w14:textId="413B849C" w:rsidR="005E00BF" w:rsidRPr="002C2AD4" w:rsidRDefault="00A135D4" w:rsidP="00A135D4">
      <w:pPr>
        <w:pStyle w:val="Nvel2-Red"/>
        <w:tabs>
          <w:tab w:val="clear" w:pos="360"/>
        </w:tabs>
        <w:spacing w:before="0" w:after="0" w:line="240" w:lineRule="auto"/>
        <w:rPr>
          <w:i w:val="0"/>
          <w:iCs w:val="0"/>
          <w:color w:val="auto"/>
          <w:sz w:val="24"/>
          <w:szCs w:val="24"/>
        </w:rPr>
      </w:pPr>
      <w:r w:rsidRPr="002C2AD4">
        <w:rPr>
          <w:i w:val="0"/>
          <w:iCs w:val="0"/>
          <w:color w:val="auto"/>
          <w:sz w:val="24"/>
          <w:szCs w:val="24"/>
        </w:rPr>
        <w:t xml:space="preserve">8.12. </w:t>
      </w:r>
      <w:r w:rsidR="005E00BF" w:rsidRPr="002C2AD4">
        <w:rPr>
          <w:i w:val="0"/>
          <w:iCs w:val="0"/>
          <w:color w:val="auto"/>
          <w:sz w:val="24"/>
          <w:szCs w:val="24"/>
        </w:rPr>
        <w:t>Notificar os emitentes das garantias quanto ao início de processo administrativo para apuração de descumprimento de cláusulas contratuais.</w:t>
      </w:r>
    </w:p>
    <w:p w14:paraId="64F485B2" w14:textId="77B147E8" w:rsidR="00EE2D0F" w:rsidRPr="002C2AD4" w:rsidRDefault="00A135D4" w:rsidP="005E00BF">
      <w:pPr>
        <w:pStyle w:val="Nivel2"/>
        <w:numPr>
          <w:ilvl w:val="0"/>
          <w:numId w:val="0"/>
        </w:numPr>
        <w:spacing w:before="0" w:after="0" w:line="240" w:lineRule="auto"/>
        <w:rPr>
          <w:color w:val="auto"/>
          <w:sz w:val="24"/>
          <w:szCs w:val="24"/>
        </w:rPr>
      </w:pPr>
      <w:r w:rsidRPr="002C2AD4">
        <w:rPr>
          <w:color w:val="auto"/>
          <w:sz w:val="24"/>
          <w:szCs w:val="24"/>
        </w:rPr>
        <w:lastRenderedPageBreak/>
        <w:t xml:space="preserve">8.13. </w:t>
      </w:r>
      <w:r w:rsidR="005E00BF" w:rsidRPr="002C2AD4">
        <w:rPr>
          <w:color w:val="auto"/>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7207F99" w14:textId="77777777" w:rsidR="00217344" w:rsidRPr="002C2AD4" w:rsidRDefault="00217344" w:rsidP="005E00BF">
      <w:pPr>
        <w:pStyle w:val="Nivel2"/>
        <w:numPr>
          <w:ilvl w:val="0"/>
          <w:numId w:val="0"/>
        </w:numPr>
        <w:spacing w:before="0" w:after="0" w:line="240" w:lineRule="auto"/>
        <w:rPr>
          <w:color w:val="auto"/>
          <w:sz w:val="24"/>
          <w:szCs w:val="24"/>
        </w:rPr>
      </w:pPr>
    </w:p>
    <w:p w14:paraId="4A3C0B6C" w14:textId="779B9F76" w:rsidR="005E00BF" w:rsidRPr="002C2AD4" w:rsidRDefault="008D1429" w:rsidP="00EE691A">
      <w:pPr>
        <w:pStyle w:val="Nivel01"/>
      </w:pPr>
      <w:r w:rsidRPr="002C2AD4">
        <w:t xml:space="preserve">9. </w:t>
      </w:r>
      <w:r w:rsidR="005E00BF" w:rsidRPr="002C2AD4">
        <w:t>CLÁUSULA NONA - OBRIGAÇÕES DO CONTRATADO (</w:t>
      </w:r>
      <w:hyperlink r:id="rId69" w:anchor="art92" w:history="1">
        <w:r w:rsidR="005E00BF" w:rsidRPr="002C2AD4">
          <w:rPr>
            <w:rStyle w:val="Hyperlink"/>
            <w:color w:val="auto"/>
            <w:u w:val="none"/>
          </w:rPr>
          <w:t>art. 92, XIV, XVI e XVII)</w:t>
        </w:r>
      </w:hyperlink>
      <w:r w:rsidRPr="002C2AD4">
        <w:rPr>
          <w:rStyle w:val="Hyperlink"/>
          <w:color w:val="auto"/>
          <w:u w:val="none"/>
        </w:rPr>
        <w:t>:</w:t>
      </w:r>
    </w:p>
    <w:p w14:paraId="188897CE" w14:textId="591F17E2" w:rsidR="005E00BF" w:rsidRPr="002C2AD4" w:rsidRDefault="008D1429" w:rsidP="008D1429">
      <w:pPr>
        <w:pStyle w:val="Nivel2"/>
        <w:numPr>
          <w:ilvl w:val="0"/>
          <w:numId w:val="0"/>
        </w:numPr>
        <w:spacing w:before="0" w:after="0" w:line="240" w:lineRule="auto"/>
        <w:rPr>
          <w:color w:val="auto"/>
          <w:sz w:val="24"/>
          <w:szCs w:val="24"/>
        </w:rPr>
      </w:pPr>
      <w:r w:rsidRPr="002C2AD4">
        <w:rPr>
          <w:color w:val="auto"/>
          <w:sz w:val="24"/>
          <w:szCs w:val="24"/>
        </w:rPr>
        <w:t xml:space="preserve">9.1. </w:t>
      </w:r>
      <w:r w:rsidR="005E00BF" w:rsidRPr="002C2AD4">
        <w:rPr>
          <w:color w:val="auto"/>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39A7F5D1" w14:textId="36210195" w:rsidR="005E00BF" w:rsidRPr="002C2AD4" w:rsidRDefault="008D1429" w:rsidP="008D1429">
      <w:pPr>
        <w:pStyle w:val="Nivel2"/>
        <w:numPr>
          <w:ilvl w:val="0"/>
          <w:numId w:val="0"/>
        </w:numPr>
        <w:spacing w:before="0" w:after="0" w:line="240" w:lineRule="auto"/>
        <w:rPr>
          <w:color w:val="auto"/>
          <w:sz w:val="24"/>
          <w:szCs w:val="24"/>
        </w:rPr>
      </w:pPr>
      <w:r w:rsidRPr="002C2AD4">
        <w:rPr>
          <w:color w:val="auto"/>
          <w:sz w:val="24"/>
          <w:szCs w:val="24"/>
        </w:rPr>
        <w:t xml:space="preserve">9.2. </w:t>
      </w:r>
      <w:r w:rsidR="005E00BF" w:rsidRPr="002C2AD4">
        <w:rPr>
          <w:color w:val="auto"/>
          <w:sz w:val="24"/>
          <w:szCs w:val="24"/>
        </w:rPr>
        <w:t>Responsabilizar-se pelos vícios e danos decorrentes do objeto, de acordo com o Código de Defesa do Consumidor (</w:t>
      </w:r>
      <w:hyperlink r:id="rId70" w:history="1">
        <w:r w:rsidR="005E00BF" w:rsidRPr="002C2AD4">
          <w:rPr>
            <w:rStyle w:val="Hyperlink"/>
            <w:color w:val="auto"/>
            <w:sz w:val="24"/>
            <w:szCs w:val="24"/>
            <w:u w:val="none"/>
          </w:rPr>
          <w:t>Lei nº 8.078, de 1990</w:t>
        </w:r>
      </w:hyperlink>
      <w:r w:rsidR="005E00BF" w:rsidRPr="002C2AD4">
        <w:rPr>
          <w:color w:val="auto"/>
          <w:sz w:val="24"/>
          <w:szCs w:val="24"/>
        </w:rPr>
        <w:t>);</w:t>
      </w:r>
    </w:p>
    <w:p w14:paraId="159ACC6F" w14:textId="449198E5" w:rsidR="005E00BF" w:rsidRPr="002C2AD4" w:rsidRDefault="008D1429" w:rsidP="008D1429">
      <w:pPr>
        <w:pStyle w:val="Nivel2"/>
        <w:numPr>
          <w:ilvl w:val="0"/>
          <w:numId w:val="0"/>
        </w:numPr>
        <w:spacing w:before="0" w:after="0" w:line="240" w:lineRule="auto"/>
        <w:rPr>
          <w:color w:val="auto"/>
          <w:sz w:val="24"/>
          <w:szCs w:val="24"/>
        </w:rPr>
      </w:pPr>
      <w:r w:rsidRPr="002C2AD4">
        <w:rPr>
          <w:color w:val="auto"/>
          <w:sz w:val="24"/>
          <w:szCs w:val="24"/>
        </w:rPr>
        <w:t xml:space="preserve">9.3. </w:t>
      </w:r>
      <w:r w:rsidR="005E00BF" w:rsidRPr="002C2AD4">
        <w:rPr>
          <w:color w:val="auto"/>
          <w:sz w:val="24"/>
          <w:szCs w:val="24"/>
        </w:rPr>
        <w:t>Comunicar ao contratante, no prazo máximo de 24 (vinte e quatro) horas que antecede a data da entrega, os motivos que impossibilitem o cumprimento do prazo previsto, com a devida comprovação;</w:t>
      </w:r>
    </w:p>
    <w:p w14:paraId="43C289B2" w14:textId="5E3BB72D" w:rsidR="005E00BF" w:rsidRPr="002C2AD4" w:rsidRDefault="008D1429" w:rsidP="008D1429">
      <w:pPr>
        <w:pStyle w:val="Nivel2"/>
        <w:numPr>
          <w:ilvl w:val="0"/>
          <w:numId w:val="0"/>
        </w:numPr>
        <w:spacing w:before="0" w:after="0" w:line="240" w:lineRule="auto"/>
        <w:rPr>
          <w:color w:val="auto"/>
          <w:sz w:val="24"/>
          <w:szCs w:val="24"/>
        </w:rPr>
      </w:pPr>
      <w:r w:rsidRPr="002C2AD4">
        <w:rPr>
          <w:color w:val="auto"/>
          <w:sz w:val="24"/>
          <w:szCs w:val="24"/>
        </w:rPr>
        <w:t xml:space="preserve">9.4. </w:t>
      </w:r>
      <w:r w:rsidR="005E00BF" w:rsidRPr="002C2AD4">
        <w:rPr>
          <w:color w:val="auto"/>
          <w:sz w:val="24"/>
          <w:szCs w:val="24"/>
        </w:rPr>
        <w:t>Atender às determinações regulares emitidas pelo fiscal ou gestor do contrato ou autoridade superior (</w:t>
      </w:r>
      <w:hyperlink r:id="rId71" w:anchor="art137" w:history="1">
        <w:r w:rsidR="005E00BF" w:rsidRPr="002C2AD4">
          <w:rPr>
            <w:rStyle w:val="Hyperlink"/>
            <w:color w:val="auto"/>
            <w:sz w:val="24"/>
            <w:szCs w:val="24"/>
            <w:u w:val="none"/>
          </w:rPr>
          <w:t>art. 137, II, da Lei n.º 14.133, de 2021</w:t>
        </w:r>
      </w:hyperlink>
      <w:r w:rsidR="005E00BF" w:rsidRPr="002C2AD4">
        <w:rPr>
          <w:color w:val="auto"/>
          <w:sz w:val="24"/>
          <w:szCs w:val="24"/>
        </w:rPr>
        <w:t>) e prestar todo esclarecimento ou informação por eles solicitados;</w:t>
      </w:r>
    </w:p>
    <w:p w14:paraId="5F39F16E" w14:textId="4FEB780D" w:rsidR="005E00BF" w:rsidRPr="002C2AD4" w:rsidRDefault="008D1429" w:rsidP="008D1429">
      <w:pPr>
        <w:pStyle w:val="Nivel2"/>
        <w:numPr>
          <w:ilvl w:val="0"/>
          <w:numId w:val="0"/>
        </w:numPr>
        <w:spacing w:before="0" w:after="0" w:line="240" w:lineRule="auto"/>
        <w:rPr>
          <w:color w:val="auto"/>
          <w:sz w:val="24"/>
          <w:szCs w:val="24"/>
        </w:rPr>
      </w:pPr>
      <w:r w:rsidRPr="002C2AD4">
        <w:rPr>
          <w:bCs/>
          <w:color w:val="auto"/>
          <w:sz w:val="24"/>
          <w:szCs w:val="24"/>
        </w:rPr>
        <w:t>9.5.</w:t>
      </w:r>
      <w:r w:rsidRPr="002C2AD4">
        <w:rPr>
          <w:b/>
          <w:bCs/>
          <w:color w:val="auto"/>
          <w:sz w:val="24"/>
          <w:szCs w:val="24"/>
        </w:rPr>
        <w:t xml:space="preserve"> </w:t>
      </w:r>
      <w:r w:rsidR="005E00BF" w:rsidRPr="002C2AD4">
        <w:rPr>
          <w:color w:val="auto"/>
          <w:sz w:val="24"/>
          <w:szCs w:val="24"/>
        </w:rPr>
        <w:t xml:space="preserve">Reparar, corrigir, remover, reconstruir ou substituir, às suas expensas, no total ou em parte, no prazo fixado pelo fiscal do contrato, os </w:t>
      </w:r>
      <w:r w:rsidR="00692228" w:rsidRPr="002C2AD4">
        <w:rPr>
          <w:color w:val="auto"/>
          <w:sz w:val="24"/>
          <w:szCs w:val="24"/>
          <w:lang w:eastAsia="en-US"/>
        </w:rPr>
        <w:t>bens</w:t>
      </w:r>
      <w:r w:rsidR="005E00BF" w:rsidRPr="002C2AD4">
        <w:rPr>
          <w:color w:val="auto"/>
          <w:sz w:val="24"/>
          <w:szCs w:val="24"/>
        </w:rPr>
        <w:t xml:space="preserve"> nos quais se verificarem vícios, defeitos ou incorreções resultantes da execução ou dos materiais empregados;</w:t>
      </w:r>
    </w:p>
    <w:p w14:paraId="2EDEAA77" w14:textId="70B5FA57" w:rsidR="005E00BF" w:rsidRPr="002C2AD4" w:rsidRDefault="008D1429" w:rsidP="008D1429">
      <w:pPr>
        <w:pStyle w:val="Nivel2"/>
        <w:numPr>
          <w:ilvl w:val="0"/>
          <w:numId w:val="0"/>
        </w:numPr>
        <w:spacing w:before="0" w:after="0" w:line="240" w:lineRule="auto"/>
        <w:rPr>
          <w:color w:val="auto"/>
          <w:sz w:val="24"/>
          <w:szCs w:val="24"/>
        </w:rPr>
      </w:pPr>
      <w:r w:rsidRPr="002C2AD4">
        <w:rPr>
          <w:color w:val="auto"/>
          <w:sz w:val="24"/>
          <w:szCs w:val="24"/>
        </w:rPr>
        <w:t xml:space="preserve">9.6. </w:t>
      </w:r>
      <w:r w:rsidR="005E00BF" w:rsidRPr="002C2AD4">
        <w:rPr>
          <w:color w:val="auto"/>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9F78C0B" w14:textId="38A22ABD" w:rsidR="005E00BF" w:rsidRPr="002C2AD4" w:rsidRDefault="008D1429" w:rsidP="008D1429">
      <w:pPr>
        <w:pStyle w:val="Nivel2"/>
        <w:numPr>
          <w:ilvl w:val="0"/>
          <w:numId w:val="0"/>
        </w:numPr>
        <w:spacing w:before="0" w:after="0" w:line="240" w:lineRule="auto"/>
        <w:rPr>
          <w:color w:val="auto"/>
          <w:sz w:val="24"/>
          <w:szCs w:val="24"/>
        </w:rPr>
      </w:pPr>
      <w:r w:rsidRPr="002C2AD4">
        <w:rPr>
          <w:color w:val="auto"/>
          <w:sz w:val="24"/>
          <w:szCs w:val="24"/>
        </w:rPr>
        <w:t xml:space="preserve">9.7. </w:t>
      </w:r>
      <w:r w:rsidR="005E00BF" w:rsidRPr="002C2AD4">
        <w:rPr>
          <w:color w:val="auto"/>
          <w:sz w:val="24"/>
          <w:szCs w:val="24"/>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w:t>
      </w:r>
    </w:p>
    <w:p w14:paraId="187E0911" w14:textId="77777777" w:rsidR="005E00BF" w:rsidRPr="002C2AD4" w:rsidRDefault="005E00BF" w:rsidP="005E00BF">
      <w:pPr>
        <w:pStyle w:val="Nivel2"/>
        <w:numPr>
          <w:ilvl w:val="0"/>
          <w:numId w:val="0"/>
        </w:numPr>
        <w:spacing w:before="0" w:after="0" w:line="240" w:lineRule="auto"/>
        <w:rPr>
          <w:color w:val="auto"/>
          <w:sz w:val="24"/>
          <w:szCs w:val="24"/>
        </w:rPr>
      </w:pPr>
      <w:r w:rsidRPr="002C2AD4">
        <w:rPr>
          <w:color w:val="auto"/>
          <w:sz w:val="24"/>
          <w:szCs w:val="24"/>
        </w:rPr>
        <w:t xml:space="preserve">1) prova de regularidade relativa à Seguridade Social; </w:t>
      </w:r>
    </w:p>
    <w:p w14:paraId="362E8327" w14:textId="77777777" w:rsidR="005E00BF" w:rsidRPr="002C2AD4" w:rsidRDefault="005E00BF" w:rsidP="005E00BF">
      <w:pPr>
        <w:pStyle w:val="Nivel2"/>
        <w:numPr>
          <w:ilvl w:val="0"/>
          <w:numId w:val="0"/>
        </w:numPr>
        <w:spacing w:before="0" w:after="0" w:line="240" w:lineRule="auto"/>
        <w:rPr>
          <w:color w:val="auto"/>
          <w:sz w:val="24"/>
          <w:szCs w:val="24"/>
        </w:rPr>
      </w:pPr>
      <w:r w:rsidRPr="002C2AD4">
        <w:rPr>
          <w:color w:val="auto"/>
          <w:sz w:val="24"/>
          <w:szCs w:val="24"/>
        </w:rPr>
        <w:t xml:space="preserve">2) certidão conjunta relativa aos tributos federais e à Dívida Ativa da União; </w:t>
      </w:r>
    </w:p>
    <w:p w14:paraId="316A4EED" w14:textId="68B76D2E" w:rsidR="005E00BF" w:rsidRPr="002C2AD4" w:rsidRDefault="005E00BF" w:rsidP="005E00BF">
      <w:pPr>
        <w:pStyle w:val="Nivel2"/>
        <w:numPr>
          <w:ilvl w:val="0"/>
          <w:numId w:val="0"/>
        </w:numPr>
        <w:spacing w:before="0" w:after="0" w:line="240" w:lineRule="auto"/>
        <w:rPr>
          <w:color w:val="auto"/>
          <w:sz w:val="24"/>
          <w:szCs w:val="24"/>
        </w:rPr>
      </w:pPr>
      <w:r w:rsidRPr="002C2AD4">
        <w:rPr>
          <w:color w:val="auto"/>
          <w:sz w:val="24"/>
          <w:szCs w:val="24"/>
        </w:rPr>
        <w:t xml:space="preserve">3) certidões que comprovem a regularidade perante a Fazenda </w:t>
      </w:r>
      <w:r w:rsidR="00296CBF" w:rsidRPr="002C2AD4">
        <w:rPr>
          <w:color w:val="auto"/>
          <w:sz w:val="24"/>
          <w:szCs w:val="24"/>
        </w:rPr>
        <w:t>Municipal</w:t>
      </w:r>
      <w:r w:rsidRPr="002C2AD4">
        <w:rPr>
          <w:color w:val="auto"/>
          <w:sz w:val="24"/>
          <w:szCs w:val="24"/>
        </w:rPr>
        <w:t xml:space="preserve"> do domicílio ou sede do contratado; </w:t>
      </w:r>
    </w:p>
    <w:p w14:paraId="5662B92E" w14:textId="77777777" w:rsidR="005E00BF" w:rsidRPr="002C2AD4" w:rsidRDefault="005E00BF" w:rsidP="005E00BF">
      <w:pPr>
        <w:pStyle w:val="Nivel2"/>
        <w:numPr>
          <w:ilvl w:val="0"/>
          <w:numId w:val="0"/>
        </w:numPr>
        <w:spacing w:before="0" w:after="0" w:line="240" w:lineRule="auto"/>
        <w:rPr>
          <w:color w:val="auto"/>
          <w:sz w:val="24"/>
          <w:szCs w:val="24"/>
        </w:rPr>
      </w:pPr>
      <w:r w:rsidRPr="002C2AD4">
        <w:rPr>
          <w:color w:val="auto"/>
          <w:sz w:val="24"/>
          <w:szCs w:val="24"/>
        </w:rPr>
        <w:t xml:space="preserve">4) Certidão de Regularidade do FGTS – CRF; e </w:t>
      </w:r>
    </w:p>
    <w:p w14:paraId="246706CF" w14:textId="77777777" w:rsidR="005E00BF" w:rsidRPr="002C2AD4" w:rsidRDefault="005E00BF" w:rsidP="005E00BF">
      <w:pPr>
        <w:pStyle w:val="Nivel2"/>
        <w:numPr>
          <w:ilvl w:val="0"/>
          <w:numId w:val="0"/>
        </w:numPr>
        <w:spacing w:before="0" w:after="0" w:line="240" w:lineRule="auto"/>
        <w:rPr>
          <w:color w:val="auto"/>
          <w:sz w:val="24"/>
          <w:szCs w:val="24"/>
        </w:rPr>
      </w:pPr>
      <w:r w:rsidRPr="002C2AD4">
        <w:rPr>
          <w:color w:val="auto"/>
          <w:sz w:val="24"/>
          <w:szCs w:val="24"/>
        </w:rPr>
        <w:t xml:space="preserve">5) Certidão Negativa de Débitos Trabalhistas – CNDT; </w:t>
      </w:r>
    </w:p>
    <w:p w14:paraId="185C2D7C" w14:textId="5BC09C8E" w:rsidR="005E00BF" w:rsidRPr="002C2AD4" w:rsidRDefault="008D1429" w:rsidP="008D1429">
      <w:pPr>
        <w:pStyle w:val="Nivel2"/>
        <w:numPr>
          <w:ilvl w:val="0"/>
          <w:numId w:val="0"/>
        </w:numPr>
        <w:spacing w:before="0" w:after="0" w:line="240" w:lineRule="auto"/>
        <w:rPr>
          <w:color w:val="auto"/>
          <w:sz w:val="24"/>
          <w:szCs w:val="24"/>
        </w:rPr>
      </w:pPr>
      <w:r w:rsidRPr="002C2AD4">
        <w:rPr>
          <w:color w:val="auto"/>
          <w:sz w:val="24"/>
          <w:szCs w:val="24"/>
        </w:rPr>
        <w:t xml:space="preserve">9.8. </w:t>
      </w:r>
      <w:r w:rsidR="005E00BF" w:rsidRPr="002C2AD4">
        <w:rPr>
          <w:color w:val="auto"/>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BF715A4" w14:textId="78E8DA39" w:rsidR="005E00BF" w:rsidRPr="002C2AD4" w:rsidRDefault="008D1429" w:rsidP="008D1429">
      <w:pPr>
        <w:pStyle w:val="Nivel2"/>
        <w:numPr>
          <w:ilvl w:val="0"/>
          <w:numId w:val="0"/>
        </w:numPr>
        <w:spacing w:before="0" w:after="0" w:line="240" w:lineRule="auto"/>
        <w:rPr>
          <w:color w:val="auto"/>
          <w:sz w:val="24"/>
          <w:szCs w:val="24"/>
        </w:rPr>
      </w:pPr>
      <w:r w:rsidRPr="002C2AD4">
        <w:rPr>
          <w:color w:val="auto"/>
          <w:sz w:val="24"/>
          <w:szCs w:val="24"/>
        </w:rPr>
        <w:t xml:space="preserve">9.9. </w:t>
      </w:r>
      <w:r w:rsidR="005E00BF" w:rsidRPr="002C2AD4">
        <w:rPr>
          <w:color w:val="auto"/>
          <w:sz w:val="24"/>
          <w:szCs w:val="24"/>
        </w:rPr>
        <w:t>Comunicar ao Fiscal do contrato, no prazo de 24 (vinte e quatro) horas, qualquer ocorrência anormal ou acidente que se verifique no local da execução do objeto contratual.</w:t>
      </w:r>
    </w:p>
    <w:p w14:paraId="53D948B6" w14:textId="77A21F80" w:rsidR="005E00BF" w:rsidRPr="002C2AD4" w:rsidRDefault="008D1429" w:rsidP="008D1429">
      <w:pPr>
        <w:pStyle w:val="Nivel2"/>
        <w:numPr>
          <w:ilvl w:val="0"/>
          <w:numId w:val="0"/>
        </w:numPr>
        <w:spacing w:before="0" w:after="0" w:line="240" w:lineRule="auto"/>
        <w:rPr>
          <w:color w:val="auto"/>
          <w:sz w:val="24"/>
          <w:szCs w:val="24"/>
        </w:rPr>
      </w:pPr>
      <w:r w:rsidRPr="002C2AD4">
        <w:rPr>
          <w:color w:val="auto"/>
          <w:sz w:val="24"/>
          <w:szCs w:val="24"/>
        </w:rPr>
        <w:t xml:space="preserve">9.10. </w:t>
      </w:r>
      <w:r w:rsidR="005E00BF" w:rsidRPr="002C2AD4">
        <w:rPr>
          <w:color w:val="auto"/>
          <w:sz w:val="24"/>
          <w:szCs w:val="24"/>
        </w:rPr>
        <w:t>Paralisar, por determinação do contratante, qualquer atividade que não esteja sendo executada de acordo com a boa técnica ou que ponha em risco a segurança de pessoas ou bens de terceiros.</w:t>
      </w:r>
    </w:p>
    <w:p w14:paraId="13F71918" w14:textId="543AECC7" w:rsidR="0061653B" w:rsidRPr="002C2AD4" w:rsidRDefault="008D1429" w:rsidP="008D1429">
      <w:pPr>
        <w:pStyle w:val="Nivel2"/>
        <w:numPr>
          <w:ilvl w:val="0"/>
          <w:numId w:val="0"/>
        </w:numPr>
        <w:spacing w:before="0" w:after="0" w:line="240" w:lineRule="auto"/>
        <w:rPr>
          <w:color w:val="auto"/>
          <w:sz w:val="24"/>
          <w:szCs w:val="24"/>
        </w:rPr>
      </w:pPr>
      <w:r w:rsidRPr="002C2AD4">
        <w:rPr>
          <w:color w:val="auto"/>
          <w:sz w:val="24"/>
          <w:szCs w:val="24"/>
        </w:rPr>
        <w:lastRenderedPageBreak/>
        <w:t xml:space="preserve">9.11. </w:t>
      </w:r>
      <w:r w:rsidR="005E00BF" w:rsidRPr="002C2AD4">
        <w:rPr>
          <w:color w:val="auto"/>
          <w:sz w:val="24"/>
          <w:szCs w:val="24"/>
        </w:rPr>
        <w:t>Manter durante toda a vigência do contrato, em compatibilidade com as obrigações assumidas, todas as condições exigidas para habilitação na licitação;</w:t>
      </w:r>
    </w:p>
    <w:p w14:paraId="4550613F" w14:textId="21A15E66" w:rsidR="005E00BF" w:rsidRPr="002C2AD4" w:rsidRDefault="008D1429" w:rsidP="008D1429">
      <w:pPr>
        <w:pStyle w:val="Nivel2"/>
        <w:numPr>
          <w:ilvl w:val="0"/>
          <w:numId w:val="0"/>
        </w:numPr>
        <w:spacing w:before="0" w:after="0" w:line="240" w:lineRule="auto"/>
        <w:rPr>
          <w:color w:val="auto"/>
          <w:sz w:val="24"/>
          <w:szCs w:val="24"/>
        </w:rPr>
      </w:pPr>
      <w:r w:rsidRPr="002C2AD4">
        <w:rPr>
          <w:color w:val="auto"/>
          <w:sz w:val="24"/>
          <w:szCs w:val="24"/>
        </w:rPr>
        <w:t xml:space="preserve">9.12. </w:t>
      </w:r>
      <w:r w:rsidR="005E00BF" w:rsidRPr="002C2AD4">
        <w:rPr>
          <w:color w:val="auto"/>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72" w:anchor="art116" w:history="1">
        <w:r w:rsidR="005E00BF" w:rsidRPr="002C2AD4">
          <w:rPr>
            <w:rStyle w:val="Hyperlink"/>
            <w:color w:val="auto"/>
            <w:sz w:val="24"/>
            <w:szCs w:val="24"/>
            <w:u w:val="none"/>
          </w:rPr>
          <w:t>art. 116, da Lei n.º 14.133, de 2021</w:t>
        </w:r>
      </w:hyperlink>
      <w:r w:rsidR="005E00BF" w:rsidRPr="002C2AD4">
        <w:rPr>
          <w:color w:val="auto"/>
          <w:sz w:val="24"/>
          <w:szCs w:val="24"/>
        </w:rPr>
        <w:t>);</w:t>
      </w:r>
    </w:p>
    <w:p w14:paraId="653E6D7F" w14:textId="3B2B8A5B" w:rsidR="005E00BF" w:rsidRPr="002C2AD4" w:rsidRDefault="008D1429" w:rsidP="008D1429">
      <w:pPr>
        <w:pStyle w:val="Nivel2"/>
        <w:numPr>
          <w:ilvl w:val="0"/>
          <w:numId w:val="0"/>
        </w:numPr>
        <w:spacing w:before="0" w:after="0" w:line="240" w:lineRule="auto"/>
        <w:rPr>
          <w:color w:val="auto"/>
          <w:sz w:val="24"/>
          <w:szCs w:val="24"/>
        </w:rPr>
      </w:pPr>
      <w:r w:rsidRPr="002C2AD4">
        <w:rPr>
          <w:bCs/>
          <w:color w:val="auto"/>
          <w:sz w:val="24"/>
          <w:szCs w:val="24"/>
        </w:rPr>
        <w:t>9.13.</w:t>
      </w:r>
      <w:r w:rsidRPr="002C2AD4">
        <w:rPr>
          <w:b/>
          <w:bCs/>
          <w:color w:val="auto"/>
          <w:sz w:val="24"/>
          <w:szCs w:val="24"/>
        </w:rPr>
        <w:t xml:space="preserve"> </w:t>
      </w:r>
      <w:r w:rsidR="005E00BF" w:rsidRPr="002C2AD4">
        <w:rPr>
          <w:color w:val="auto"/>
          <w:sz w:val="24"/>
          <w:szCs w:val="24"/>
        </w:rPr>
        <w:t>Comprovar a reserva de cargos a que se refere a cláusula acima, no prazo fixado pelo fiscal do contrato, com a indicação dos empregados que preencheram as referidas vagas (</w:t>
      </w:r>
      <w:hyperlink r:id="rId73" w:anchor="art116" w:history="1">
        <w:r w:rsidR="005E00BF" w:rsidRPr="002C2AD4">
          <w:rPr>
            <w:rStyle w:val="Hyperlink"/>
            <w:color w:val="auto"/>
            <w:sz w:val="24"/>
            <w:szCs w:val="24"/>
            <w:u w:val="none"/>
          </w:rPr>
          <w:t>art. 116, parágrafo único, da Lei n.º 14.133, de 2021</w:t>
        </w:r>
      </w:hyperlink>
      <w:r w:rsidR="005E00BF" w:rsidRPr="002C2AD4">
        <w:rPr>
          <w:color w:val="auto"/>
          <w:sz w:val="24"/>
          <w:szCs w:val="24"/>
        </w:rPr>
        <w:t>);</w:t>
      </w:r>
    </w:p>
    <w:p w14:paraId="1CEDE95A" w14:textId="26EC5281" w:rsidR="005E00BF" w:rsidRPr="002C2AD4" w:rsidRDefault="008D1429" w:rsidP="008D1429">
      <w:pPr>
        <w:pStyle w:val="Nivel2"/>
        <w:numPr>
          <w:ilvl w:val="0"/>
          <w:numId w:val="0"/>
        </w:numPr>
        <w:spacing w:before="0" w:after="0" w:line="240" w:lineRule="auto"/>
        <w:rPr>
          <w:color w:val="auto"/>
          <w:sz w:val="24"/>
          <w:szCs w:val="24"/>
        </w:rPr>
      </w:pPr>
      <w:r w:rsidRPr="002C2AD4">
        <w:rPr>
          <w:color w:val="auto"/>
          <w:sz w:val="24"/>
          <w:szCs w:val="24"/>
        </w:rPr>
        <w:t xml:space="preserve">9.14. </w:t>
      </w:r>
      <w:r w:rsidR="005E00BF" w:rsidRPr="002C2AD4">
        <w:rPr>
          <w:color w:val="auto"/>
          <w:sz w:val="24"/>
          <w:szCs w:val="24"/>
        </w:rPr>
        <w:t xml:space="preserve">Guardar sigilo sobre todas as informações obtidas em decorrência do cumprimento do contrato; </w:t>
      </w:r>
    </w:p>
    <w:p w14:paraId="118471FB" w14:textId="6CED355A" w:rsidR="008848F6" w:rsidRPr="002C2AD4" w:rsidRDefault="008D1429" w:rsidP="008E2D9D">
      <w:pPr>
        <w:pStyle w:val="Nivel2"/>
        <w:numPr>
          <w:ilvl w:val="0"/>
          <w:numId w:val="0"/>
        </w:numPr>
        <w:spacing w:before="0" w:after="0" w:line="240" w:lineRule="auto"/>
        <w:rPr>
          <w:rStyle w:val="Hyperlink"/>
          <w:color w:val="auto"/>
          <w:sz w:val="24"/>
          <w:szCs w:val="24"/>
          <w:u w:val="none"/>
        </w:rPr>
      </w:pPr>
      <w:r w:rsidRPr="002C2AD4">
        <w:rPr>
          <w:color w:val="auto"/>
          <w:sz w:val="24"/>
          <w:szCs w:val="24"/>
        </w:rPr>
        <w:t xml:space="preserve">9.15. </w:t>
      </w:r>
      <w:r w:rsidR="005E00BF" w:rsidRPr="002C2AD4">
        <w:rPr>
          <w:color w:val="auto"/>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74" w:anchor="art124" w:history="1">
        <w:r w:rsidR="005E00BF" w:rsidRPr="002C2AD4">
          <w:rPr>
            <w:rStyle w:val="Hyperlink"/>
            <w:color w:val="auto"/>
            <w:sz w:val="24"/>
            <w:szCs w:val="24"/>
            <w:u w:val="none"/>
          </w:rPr>
          <w:t>art. 124, II, d, da Lei nº 14.133, de 2021.</w:t>
        </w:r>
      </w:hyperlink>
    </w:p>
    <w:p w14:paraId="602AAC61" w14:textId="64CBF535" w:rsidR="00EE2D0F" w:rsidRPr="002C2AD4" w:rsidRDefault="008D1429" w:rsidP="00A93195">
      <w:pPr>
        <w:pStyle w:val="Nivel2"/>
        <w:numPr>
          <w:ilvl w:val="0"/>
          <w:numId w:val="0"/>
        </w:numPr>
        <w:spacing w:before="0" w:after="0" w:line="240" w:lineRule="auto"/>
        <w:rPr>
          <w:color w:val="auto"/>
          <w:sz w:val="24"/>
          <w:szCs w:val="24"/>
        </w:rPr>
      </w:pPr>
      <w:r w:rsidRPr="002C2AD4">
        <w:rPr>
          <w:color w:val="auto"/>
          <w:sz w:val="24"/>
          <w:szCs w:val="24"/>
        </w:rPr>
        <w:t xml:space="preserve">9.16. </w:t>
      </w:r>
      <w:r w:rsidR="005E00BF" w:rsidRPr="002C2AD4">
        <w:rPr>
          <w:color w:val="auto"/>
          <w:sz w:val="24"/>
          <w:szCs w:val="24"/>
        </w:rPr>
        <w:t>Cumprir, além dos postulados legais vigentes de âmbito federal, estadual ou municipal, as normas de segurança do contratante.</w:t>
      </w:r>
    </w:p>
    <w:p w14:paraId="7F8AF048" w14:textId="77777777" w:rsidR="00217344" w:rsidRPr="002C2AD4" w:rsidRDefault="00217344" w:rsidP="00A93195">
      <w:pPr>
        <w:pStyle w:val="Nivel2"/>
        <w:numPr>
          <w:ilvl w:val="0"/>
          <w:numId w:val="0"/>
        </w:numPr>
        <w:spacing w:before="0" w:after="0" w:line="240" w:lineRule="auto"/>
        <w:rPr>
          <w:color w:val="auto"/>
          <w:sz w:val="24"/>
          <w:szCs w:val="24"/>
        </w:rPr>
      </w:pPr>
    </w:p>
    <w:p w14:paraId="249A41C2" w14:textId="1AB43BE5" w:rsidR="005E00BF" w:rsidRPr="002C2AD4" w:rsidRDefault="004B4B1B" w:rsidP="00EE691A">
      <w:pPr>
        <w:pStyle w:val="Nivel01"/>
      </w:pPr>
      <w:r w:rsidRPr="002C2AD4">
        <w:t xml:space="preserve">10. </w:t>
      </w:r>
      <w:r w:rsidR="005E00BF" w:rsidRPr="002C2AD4">
        <w:t>CLÁUSULA DÉCIMA– GARANTIA DE EXECUÇÃO (</w:t>
      </w:r>
      <w:hyperlink r:id="rId75" w:anchor="art92" w:history="1">
        <w:r w:rsidR="005E00BF" w:rsidRPr="002C2AD4">
          <w:rPr>
            <w:rStyle w:val="Hyperlink"/>
            <w:color w:val="auto"/>
            <w:u w:val="none"/>
          </w:rPr>
          <w:t>art. 92, XII</w:t>
        </w:r>
      </w:hyperlink>
      <w:r w:rsidR="005E00BF" w:rsidRPr="002C2AD4">
        <w:t>)</w:t>
      </w:r>
      <w:r w:rsidRPr="002C2AD4">
        <w:t>:</w:t>
      </w:r>
    </w:p>
    <w:p w14:paraId="6002FC74" w14:textId="1030E7EE" w:rsidR="00EE2D0F" w:rsidRPr="002C2AD4" w:rsidRDefault="004B4B1B" w:rsidP="005E00BF">
      <w:pPr>
        <w:pStyle w:val="Nivel2"/>
        <w:numPr>
          <w:ilvl w:val="0"/>
          <w:numId w:val="0"/>
        </w:numPr>
        <w:autoSpaceDE w:val="0"/>
        <w:autoSpaceDN w:val="0"/>
        <w:adjustRightInd w:val="0"/>
        <w:spacing w:before="0" w:after="0" w:line="240" w:lineRule="auto"/>
        <w:rPr>
          <w:color w:val="auto"/>
          <w:sz w:val="24"/>
          <w:szCs w:val="24"/>
        </w:rPr>
      </w:pPr>
      <w:r w:rsidRPr="002C2AD4">
        <w:rPr>
          <w:color w:val="auto"/>
          <w:sz w:val="24"/>
          <w:szCs w:val="24"/>
        </w:rPr>
        <w:t xml:space="preserve">10.1. </w:t>
      </w:r>
      <w:r w:rsidR="005E00BF" w:rsidRPr="002C2AD4">
        <w:rPr>
          <w:color w:val="auto"/>
          <w:sz w:val="24"/>
          <w:szCs w:val="24"/>
        </w:rPr>
        <w:t>Não haverá exigência de garantia contratual da execução.</w:t>
      </w:r>
    </w:p>
    <w:p w14:paraId="3F3E4CFC" w14:textId="77777777" w:rsidR="00217344" w:rsidRPr="002C2AD4" w:rsidRDefault="00217344" w:rsidP="005E00BF">
      <w:pPr>
        <w:pStyle w:val="Nivel2"/>
        <w:numPr>
          <w:ilvl w:val="0"/>
          <w:numId w:val="0"/>
        </w:numPr>
        <w:autoSpaceDE w:val="0"/>
        <w:autoSpaceDN w:val="0"/>
        <w:adjustRightInd w:val="0"/>
        <w:spacing w:before="0" w:after="0" w:line="240" w:lineRule="auto"/>
        <w:rPr>
          <w:color w:val="auto"/>
          <w:sz w:val="24"/>
          <w:szCs w:val="24"/>
        </w:rPr>
      </w:pPr>
    </w:p>
    <w:p w14:paraId="7F000E7E" w14:textId="10C9FED5" w:rsidR="005E00BF" w:rsidRPr="002C2AD4" w:rsidRDefault="004B4B1B" w:rsidP="00EE691A">
      <w:pPr>
        <w:pStyle w:val="Nivel01"/>
      </w:pPr>
      <w:r w:rsidRPr="002C2AD4">
        <w:t xml:space="preserve">11. </w:t>
      </w:r>
      <w:r w:rsidR="005E00BF" w:rsidRPr="002C2AD4">
        <w:t>CLÁUSULA DÉCIMA PRIMEIRA – INFRAÇÕES E SANÇÕES ADMINISTRATIVAS (</w:t>
      </w:r>
      <w:hyperlink r:id="rId76" w:anchor="art92" w:history="1">
        <w:r w:rsidR="005E00BF" w:rsidRPr="002C2AD4">
          <w:rPr>
            <w:rStyle w:val="Hyperlink"/>
            <w:color w:val="auto"/>
            <w:u w:val="none"/>
          </w:rPr>
          <w:t>art. 92, XIV</w:t>
        </w:r>
      </w:hyperlink>
      <w:r w:rsidR="005E00BF" w:rsidRPr="002C2AD4">
        <w:t>)</w:t>
      </w:r>
      <w:r w:rsidRPr="002C2AD4">
        <w:t>:</w:t>
      </w:r>
    </w:p>
    <w:p w14:paraId="63579188" w14:textId="3065F683" w:rsidR="005E00BF" w:rsidRPr="002C2AD4" w:rsidRDefault="004B4B1B" w:rsidP="004B4B1B">
      <w:pPr>
        <w:pStyle w:val="Nivel2"/>
        <w:numPr>
          <w:ilvl w:val="0"/>
          <w:numId w:val="0"/>
        </w:numPr>
        <w:spacing w:before="0" w:after="0" w:line="240" w:lineRule="auto"/>
        <w:rPr>
          <w:color w:val="auto"/>
          <w:sz w:val="24"/>
          <w:szCs w:val="24"/>
        </w:rPr>
      </w:pPr>
      <w:r w:rsidRPr="002C2AD4">
        <w:rPr>
          <w:color w:val="auto"/>
          <w:sz w:val="24"/>
          <w:szCs w:val="24"/>
        </w:rPr>
        <w:t xml:space="preserve">11.1. </w:t>
      </w:r>
      <w:r w:rsidR="005E00BF" w:rsidRPr="002C2AD4">
        <w:rPr>
          <w:color w:val="auto"/>
          <w:sz w:val="24"/>
          <w:szCs w:val="24"/>
        </w:rPr>
        <w:t xml:space="preserve">Comete infração administrativa, nos termos da </w:t>
      </w:r>
      <w:hyperlink r:id="rId77" w:history="1">
        <w:r w:rsidR="005E00BF" w:rsidRPr="002C2AD4">
          <w:rPr>
            <w:rStyle w:val="Hyperlink"/>
            <w:color w:val="auto"/>
            <w:sz w:val="24"/>
            <w:szCs w:val="24"/>
            <w:u w:val="none"/>
          </w:rPr>
          <w:t>Lei nº 14.133, de 2021</w:t>
        </w:r>
      </w:hyperlink>
      <w:r w:rsidR="005E00BF" w:rsidRPr="002C2AD4">
        <w:rPr>
          <w:color w:val="auto"/>
          <w:sz w:val="24"/>
          <w:szCs w:val="24"/>
        </w:rPr>
        <w:t>, o contratado que:</w:t>
      </w:r>
    </w:p>
    <w:p w14:paraId="3E27F77A" w14:textId="77777777" w:rsidR="005E00BF" w:rsidRPr="002C2AD4" w:rsidRDefault="005E00BF" w:rsidP="00884EF9">
      <w:pPr>
        <w:numPr>
          <w:ilvl w:val="2"/>
          <w:numId w:val="8"/>
        </w:numPr>
        <w:suppressAutoHyphens/>
        <w:ind w:left="0" w:firstLine="0"/>
        <w:jc w:val="both"/>
        <w:rPr>
          <w:rFonts w:ascii="Arial" w:eastAsia="Arial" w:hAnsi="Arial" w:cs="Arial"/>
        </w:rPr>
      </w:pPr>
      <w:proofErr w:type="gramStart"/>
      <w:r w:rsidRPr="002C2AD4">
        <w:rPr>
          <w:rFonts w:ascii="Arial" w:eastAsia="Arial" w:hAnsi="Arial" w:cs="Arial"/>
        </w:rPr>
        <w:t>der</w:t>
      </w:r>
      <w:proofErr w:type="gramEnd"/>
      <w:r w:rsidRPr="002C2AD4">
        <w:rPr>
          <w:rFonts w:ascii="Arial" w:eastAsia="Arial" w:hAnsi="Arial" w:cs="Arial"/>
        </w:rPr>
        <w:t xml:space="preserve"> causa à inexecução parcial do contrato;</w:t>
      </w:r>
    </w:p>
    <w:p w14:paraId="1E4DCC27" w14:textId="77777777" w:rsidR="005E00BF" w:rsidRPr="002C2AD4" w:rsidRDefault="005E00BF" w:rsidP="00884EF9">
      <w:pPr>
        <w:numPr>
          <w:ilvl w:val="2"/>
          <w:numId w:val="8"/>
        </w:numPr>
        <w:suppressAutoHyphens/>
        <w:ind w:left="0" w:firstLine="0"/>
        <w:jc w:val="both"/>
        <w:rPr>
          <w:rFonts w:ascii="Arial" w:eastAsia="Arial" w:hAnsi="Arial" w:cs="Arial"/>
        </w:rPr>
      </w:pPr>
      <w:proofErr w:type="gramStart"/>
      <w:r w:rsidRPr="002C2AD4">
        <w:rPr>
          <w:rFonts w:ascii="Arial" w:eastAsia="Arial" w:hAnsi="Arial" w:cs="Arial"/>
        </w:rPr>
        <w:t>der</w:t>
      </w:r>
      <w:proofErr w:type="gramEnd"/>
      <w:r w:rsidRPr="002C2AD4">
        <w:rPr>
          <w:rFonts w:ascii="Arial" w:eastAsia="Arial" w:hAnsi="Arial" w:cs="Arial"/>
        </w:rPr>
        <w:t xml:space="preserve"> causa à inexecução parcial do contrato que cause grave dano à Administração ou ao funcionamento dos serviços públicos ou ao interesse coletivo;</w:t>
      </w:r>
    </w:p>
    <w:p w14:paraId="299DBCED" w14:textId="77777777" w:rsidR="005E00BF" w:rsidRPr="002C2AD4" w:rsidRDefault="005E00BF" w:rsidP="00884EF9">
      <w:pPr>
        <w:numPr>
          <w:ilvl w:val="2"/>
          <w:numId w:val="8"/>
        </w:numPr>
        <w:suppressAutoHyphens/>
        <w:ind w:left="0" w:firstLine="0"/>
        <w:jc w:val="both"/>
        <w:rPr>
          <w:rFonts w:ascii="Arial" w:eastAsia="Arial" w:hAnsi="Arial" w:cs="Arial"/>
        </w:rPr>
      </w:pPr>
      <w:proofErr w:type="gramStart"/>
      <w:r w:rsidRPr="002C2AD4">
        <w:rPr>
          <w:rFonts w:ascii="Arial" w:eastAsia="Arial" w:hAnsi="Arial" w:cs="Arial"/>
        </w:rPr>
        <w:t>der</w:t>
      </w:r>
      <w:proofErr w:type="gramEnd"/>
      <w:r w:rsidRPr="002C2AD4">
        <w:rPr>
          <w:rFonts w:ascii="Arial" w:eastAsia="Arial" w:hAnsi="Arial" w:cs="Arial"/>
        </w:rPr>
        <w:t xml:space="preserve"> causa à inexecução total do contrato;</w:t>
      </w:r>
    </w:p>
    <w:p w14:paraId="236591E3" w14:textId="77777777" w:rsidR="005E00BF" w:rsidRPr="002C2AD4" w:rsidRDefault="005E00BF" w:rsidP="00884EF9">
      <w:pPr>
        <w:numPr>
          <w:ilvl w:val="2"/>
          <w:numId w:val="8"/>
        </w:numPr>
        <w:suppressAutoHyphens/>
        <w:ind w:left="0" w:firstLine="0"/>
        <w:jc w:val="both"/>
        <w:rPr>
          <w:rFonts w:ascii="Arial" w:eastAsia="Arial" w:hAnsi="Arial" w:cs="Arial"/>
        </w:rPr>
      </w:pPr>
      <w:proofErr w:type="gramStart"/>
      <w:r w:rsidRPr="002C2AD4">
        <w:rPr>
          <w:rFonts w:ascii="Arial" w:eastAsia="Arial" w:hAnsi="Arial" w:cs="Arial"/>
        </w:rPr>
        <w:t>ensejar</w:t>
      </w:r>
      <w:proofErr w:type="gramEnd"/>
      <w:r w:rsidRPr="002C2AD4">
        <w:rPr>
          <w:rFonts w:ascii="Arial" w:eastAsia="Arial" w:hAnsi="Arial" w:cs="Arial"/>
        </w:rPr>
        <w:t xml:space="preserve"> o retardamento da execução ou da entrega do objeto da contratação sem motivo justificado;</w:t>
      </w:r>
    </w:p>
    <w:p w14:paraId="0A9A7760" w14:textId="77777777" w:rsidR="005E00BF" w:rsidRPr="002C2AD4" w:rsidRDefault="005E00BF" w:rsidP="00884EF9">
      <w:pPr>
        <w:numPr>
          <w:ilvl w:val="2"/>
          <w:numId w:val="8"/>
        </w:numPr>
        <w:suppressAutoHyphens/>
        <w:ind w:left="0" w:firstLine="0"/>
        <w:jc w:val="both"/>
        <w:rPr>
          <w:rFonts w:ascii="Arial" w:eastAsia="Arial" w:hAnsi="Arial" w:cs="Arial"/>
        </w:rPr>
      </w:pPr>
      <w:proofErr w:type="gramStart"/>
      <w:r w:rsidRPr="002C2AD4">
        <w:rPr>
          <w:rFonts w:ascii="Arial" w:eastAsia="Arial" w:hAnsi="Arial" w:cs="Arial"/>
        </w:rPr>
        <w:t>apresentar</w:t>
      </w:r>
      <w:proofErr w:type="gramEnd"/>
      <w:r w:rsidRPr="002C2AD4">
        <w:rPr>
          <w:rFonts w:ascii="Arial" w:eastAsia="Arial" w:hAnsi="Arial" w:cs="Arial"/>
        </w:rPr>
        <w:t xml:space="preserve"> documentação falsa ou prestar declaração falsa durante a execução do contrato;</w:t>
      </w:r>
    </w:p>
    <w:p w14:paraId="62E26368" w14:textId="77777777" w:rsidR="005E00BF" w:rsidRPr="002C2AD4" w:rsidRDefault="005E00BF" w:rsidP="00884EF9">
      <w:pPr>
        <w:numPr>
          <w:ilvl w:val="2"/>
          <w:numId w:val="8"/>
        </w:numPr>
        <w:suppressAutoHyphens/>
        <w:ind w:left="0" w:firstLine="0"/>
        <w:jc w:val="both"/>
        <w:rPr>
          <w:rFonts w:ascii="Arial" w:eastAsia="Arial" w:hAnsi="Arial" w:cs="Arial"/>
        </w:rPr>
      </w:pPr>
      <w:proofErr w:type="gramStart"/>
      <w:r w:rsidRPr="002C2AD4">
        <w:rPr>
          <w:rFonts w:ascii="Arial" w:eastAsia="Arial" w:hAnsi="Arial" w:cs="Arial"/>
        </w:rPr>
        <w:t>praticar</w:t>
      </w:r>
      <w:proofErr w:type="gramEnd"/>
      <w:r w:rsidRPr="002C2AD4">
        <w:rPr>
          <w:rFonts w:ascii="Arial" w:eastAsia="Arial" w:hAnsi="Arial" w:cs="Arial"/>
        </w:rPr>
        <w:t xml:space="preserve"> ato fraudulento na execução do contrato;</w:t>
      </w:r>
    </w:p>
    <w:p w14:paraId="220C7C34" w14:textId="77777777" w:rsidR="005E00BF" w:rsidRPr="002C2AD4" w:rsidRDefault="005E00BF" w:rsidP="00884EF9">
      <w:pPr>
        <w:numPr>
          <w:ilvl w:val="2"/>
          <w:numId w:val="8"/>
        </w:numPr>
        <w:suppressAutoHyphens/>
        <w:ind w:left="0" w:firstLine="0"/>
        <w:jc w:val="both"/>
        <w:rPr>
          <w:rFonts w:ascii="Arial" w:eastAsia="Arial" w:hAnsi="Arial" w:cs="Arial"/>
        </w:rPr>
      </w:pPr>
      <w:proofErr w:type="gramStart"/>
      <w:r w:rsidRPr="002C2AD4">
        <w:rPr>
          <w:rFonts w:ascii="Arial" w:eastAsia="Arial" w:hAnsi="Arial" w:cs="Arial"/>
        </w:rPr>
        <w:t>comportar</w:t>
      </w:r>
      <w:proofErr w:type="gramEnd"/>
      <w:r w:rsidRPr="002C2AD4">
        <w:rPr>
          <w:rFonts w:ascii="Arial" w:eastAsia="Arial" w:hAnsi="Arial" w:cs="Arial"/>
        </w:rPr>
        <w:t>-se de modo inidôneo ou cometer fraude de qualquer natureza;</w:t>
      </w:r>
    </w:p>
    <w:p w14:paraId="54058E30" w14:textId="77777777" w:rsidR="005E00BF" w:rsidRPr="002C2AD4" w:rsidRDefault="005E00BF" w:rsidP="00884EF9">
      <w:pPr>
        <w:numPr>
          <w:ilvl w:val="2"/>
          <w:numId w:val="8"/>
        </w:numPr>
        <w:suppressAutoHyphens/>
        <w:ind w:left="0" w:firstLine="0"/>
        <w:jc w:val="both"/>
        <w:rPr>
          <w:rFonts w:ascii="Arial" w:eastAsia="Arial" w:hAnsi="Arial" w:cs="Arial"/>
        </w:rPr>
      </w:pPr>
      <w:proofErr w:type="gramStart"/>
      <w:r w:rsidRPr="002C2AD4">
        <w:rPr>
          <w:rFonts w:ascii="Arial" w:eastAsia="Arial" w:hAnsi="Arial" w:cs="Arial"/>
        </w:rPr>
        <w:t>praticar</w:t>
      </w:r>
      <w:proofErr w:type="gramEnd"/>
      <w:r w:rsidRPr="002C2AD4">
        <w:rPr>
          <w:rFonts w:ascii="Arial" w:eastAsia="Arial" w:hAnsi="Arial" w:cs="Arial"/>
        </w:rPr>
        <w:t xml:space="preserve"> ato lesivo previsto no </w:t>
      </w:r>
      <w:hyperlink r:id="rId78" w:anchor="art5" w:history="1">
        <w:r w:rsidRPr="002C2AD4">
          <w:rPr>
            <w:rStyle w:val="Hyperlink"/>
            <w:rFonts w:ascii="Arial" w:eastAsia="Arial" w:hAnsi="Arial" w:cs="Arial"/>
            <w:color w:val="auto"/>
            <w:u w:val="none"/>
          </w:rPr>
          <w:t>art. 5º da Lei nº 12.846, de 1º de agosto de 2013</w:t>
        </w:r>
      </w:hyperlink>
      <w:r w:rsidRPr="002C2AD4">
        <w:rPr>
          <w:rFonts w:ascii="Arial" w:eastAsia="Arial" w:hAnsi="Arial" w:cs="Arial"/>
        </w:rPr>
        <w:t>.</w:t>
      </w:r>
    </w:p>
    <w:p w14:paraId="6F7EAF1A" w14:textId="4CABB889" w:rsidR="005E00BF" w:rsidRPr="002C2AD4" w:rsidRDefault="004B4B1B" w:rsidP="004B4B1B">
      <w:pPr>
        <w:pStyle w:val="Nivel2"/>
        <w:numPr>
          <w:ilvl w:val="0"/>
          <w:numId w:val="0"/>
        </w:numPr>
        <w:spacing w:before="0" w:after="0" w:line="240" w:lineRule="auto"/>
        <w:rPr>
          <w:color w:val="auto"/>
          <w:sz w:val="24"/>
          <w:szCs w:val="24"/>
        </w:rPr>
      </w:pPr>
      <w:r w:rsidRPr="002C2AD4">
        <w:rPr>
          <w:rFonts w:eastAsia="Arial"/>
          <w:color w:val="auto"/>
          <w:sz w:val="24"/>
          <w:szCs w:val="24"/>
        </w:rPr>
        <w:t xml:space="preserve">11.2. </w:t>
      </w:r>
      <w:r w:rsidR="005E00BF" w:rsidRPr="002C2AD4">
        <w:rPr>
          <w:color w:val="auto"/>
          <w:sz w:val="24"/>
          <w:szCs w:val="24"/>
        </w:rPr>
        <w:t>Serão aplicadas ao contratado que incorrer nas infrações acima descritas as seguintes sanções:</w:t>
      </w:r>
    </w:p>
    <w:p w14:paraId="6A1059C6" w14:textId="1A6997BF" w:rsidR="005E00BF" w:rsidRPr="002C2AD4" w:rsidRDefault="00092A91" w:rsidP="00092A91">
      <w:pPr>
        <w:suppressAutoHyphens/>
        <w:jc w:val="both"/>
        <w:rPr>
          <w:rFonts w:ascii="Arial" w:eastAsia="Arial" w:hAnsi="Arial" w:cs="Arial"/>
        </w:rPr>
      </w:pPr>
      <w:r w:rsidRPr="002C2AD4">
        <w:rPr>
          <w:rFonts w:ascii="Arial" w:eastAsia="Arial" w:hAnsi="Arial" w:cs="Arial"/>
          <w:b/>
          <w:bCs/>
        </w:rPr>
        <w:t xml:space="preserve">I. </w:t>
      </w:r>
      <w:r w:rsidR="005E00BF" w:rsidRPr="002C2AD4">
        <w:rPr>
          <w:rFonts w:ascii="Arial" w:eastAsia="Arial" w:hAnsi="Arial" w:cs="Arial"/>
          <w:b/>
          <w:bCs/>
        </w:rPr>
        <w:t>Advertência</w:t>
      </w:r>
      <w:r w:rsidR="005E00BF" w:rsidRPr="002C2AD4">
        <w:rPr>
          <w:rFonts w:ascii="Arial" w:eastAsia="Arial" w:hAnsi="Arial" w:cs="Arial"/>
        </w:rPr>
        <w:t>, quando o contratado der causa à inexecução parcial do contrato, sempre que não se justificar a imposição de penalidade mais grave (</w:t>
      </w:r>
      <w:hyperlink r:id="rId79" w:anchor="art156§2" w:history="1">
        <w:r w:rsidR="005E00BF" w:rsidRPr="002C2AD4">
          <w:rPr>
            <w:rStyle w:val="Hyperlink"/>
            <w:rFonts w:ascii="Arial" w:eastAsia="Arial" w:hAnsi="Arial" w:cs="Arial"/>
            <w:color w:val="auto"/>
            <w:u w:val="none"/>
          </w:rPr>
          <w:t xml:space="preserve">art. 156, §2º, da </w:t>
        </w:r>
        <w:bookmarkStart w:id="42" w:name="_Hlk114504069"/>
        <w:r w:rsidR="005E00BF" w:rsidRPr="002C2AD4">
          <w:rPr>
            <w:rStyle w:val="Hyperlink"/>
            <w:rFonts w:ascii="Arial" w:eastAsia="Arial" w:hAnsi="Arial" w:cs="Arial"/>
            <w:color w:val="auto"/>
            <w:u w:val="none"/>
          </w:rPr>
          <w:t>Lei nº 14.133, de 2021</w:t>
        </w:r>
        <w:bookmarkEnd w:id="42"/>
      </w:hyperlink>
      <w:r w:rsidR="005E00BF" w:rsidRPr="002C2AD4">
        <w:rPr>
          <w:rFonts w:ascii="Arial" w:eastAsia="Arial" w:hAnsi="Arial" w:cs="Arial"/>
        </w:rPr>
        <w:t>);</w:t>
      </w:r>
    </w:p>
    <w:p w14:paraId="0E604A21" w14:textId="64500E10" w:rsidR="005E00BF" w:rsidRPr="002C2AD4" w:rsidRDefault="00092A91" w:rsidP="00092A91">
      <w:pPr>
        <w:suppressAutoHyphens/>
        <w:jc w:val="both"/>
        <w:rPr>
          <w:rFonts w:ascii="Arial" w:eastAsia="Arial" w:hAnsi="Arial" w:cs="Arial"/>
        </w:rPr>
      </w:pPr>
      <w:r w:rsidRPr="002C2AD4">
        <w:rPr>
          <w:rFonts w:ascii="Arial" w:eastAsia="Arial" w:hAnsi="Arial" w:cs="Arial"/>
          <w:b/>
          <w:bCs/>
        </w:rPr>
        <w:t xml:space="preserve">II. </w:t>
      </w:r>
      <w:r w:rsidR="005E00BF" w:rsidRPr="002C2AD4">
        <w:rPr>
          <w:rFonts w:ascii="Arial" w:eastAsia="Arial" w:hAnsi="Arial" w:cs="Arial"/>
          <w:b/>
          <w:bCs/>
        </w:rPr>
        <w:t>Impedimento de licitar e contratar</w:t>
      </w:r>
      <w:r w:rsidR="005E00BF" w:rsidRPr="002C2AD4">
        <w:rPr>
          <w:rFonts w:ascii="Arial" w:eastAsia="Arial" w:hAnsi="Arial" w:cs="Arial"/>
        </w:rPr>
        <w:t>, quando praticadas as condutas descritas nas alíneas “b”, “c” e “d” do subitem acima deste Contrato, sempre que não se justificar a imposição de penalidade mais grave (</w:t>
      </w:r>
      <w:hyperlink r:id="rId80" w:anchor="art156§4" w:history="1">
        <w:r w:rsidR="005E00BF" w:rsidRPr="002C2AD4">
          <w:rPr>
            <w:rStyle w:val="Hyperlink"/>
            <w:rFonts w:ascii="Arial" w:eastAsia="Arial" w:hAnsi="Arial" w:cs="Arial"/>
            <w:color w:val="auto"/>
            <w:u w:val="none"/>
          </w:rPr>
          <w:t>art. 156, § 4º, da Lei nº 14.133, de 2021</w:t>
        </w:r>
      </w:hyperlink>
      <w:r w:rsidR="005E00BF" w:rsidRPr="002C2AD4">
        <w:rPr>
          <w:rFonts w:ascii="Arial" w:eastAsia="Arial" w:hAnsi="Arial" w:cs="Arial"/>
        </w:rPr>
        <w:t>);</w:t>
      </w:r>
    </w:p>
    <w:p w14:paraId="28834C66" w14:textId="7B03D873" w:rsidR="005E00BF" w:rsidRPr="002C2AD4" w:rsidRDefault="00092A91" w:rsidP="00092A91">
      <w:pPr>
        <w:suppressAutoHyphens/>
        <w:jc w:val="both"/>
        <w:rPr>
          <w:rFonts w:ascii="Arial" w:eastAsia="Arial" w:hAnsi="Arial" w:cs="Arial"/>
        </w:rPr>
      </w:pPr>
      <w:r w:rsidRPr="002C2AD4">
        <w:rPr>
          <w:rFonts w:ascii="Arial" w:eastAsia="Arial" w:hAnsi="Arial" w:cs="Arial"/>
          <w:b/>
          <w:bCs/>
        </w:rPr>
        <w:lastRenderedPageBreak/>
        <w:t xml:space="preserve">III. </w:t>
      </w:r>
      <w:r w:rsidR="005E00BF" w:rsidRPr="002C2AD4">
        <w:rPr>
          <w:rFonts w:ascii="Arial" w:eastAsia="Arial" w:hAnsi="Arial" w:cs="Arial"/>
          <w:b/>
          <w:bCs/>
        </w:rPr>
        <w:t>Declaração de inidoneidade para licitar e contratar</w:t>
      </w:r>
      <w:r w:rsidR="005E00BF" w:rsidRPr="002C2AD4">
        <w:rPr>
          <w:rFonts w:ascii="Arial" w:eastAsia="Arial" w:hAnsi="Arial" w:cs="Arial"/>
        </w:rPr>
        <w:t>, quando praticadas as condutas descritas nas alíneas “e”, “f”, “g” e “h” do subitem acima deste Contrato, bem como nas alíneas “b”, “c” e “d”, que justifiquem a imposição de penalidade mais grave (</w:t>
      </w:r>
      <w:hyperlink r:id="rId81" w:anchor="art156§5" w:history="1">
        <w:r w:rsidR="005E00BF" w:rsidRPr="002C2AD4">
          <w:rPr>
            <w:rStyle w:val="Hyperlink"/>
            <w:rFonts w:ascii="Arial" w:eastAsia="Arial" w:hAnsi="Arial" w:cs="Arial"/>
            <w:color w:val="auto"/>
            <w:u w:val="none"/>
          </w:rPr>
          <w:t>art. 156, §5º, da Lei nº 14.133, de 2021</w:t>
        </w:r>
      </w:hyperlink>
      <w:r w:rsidR="005E00BF" w:rsidRPr="002C2AD4">
        <w:rPr>
          <w:rFonts w:ascii="Arial" w:eastAsia="Arial" w:hAnsi="Arial" w:cs="Arial"/>
        </w:rPr>
        <w:t>).</w:t>
      </w:r>
    </w:p>
    <w:p w14:paraId="12B4B3BB" w14:textId="3E8AC9D9" w:rsidR="005E00BF" w:rsidRPr="002C2AD4" w:rsidRDefault="00092A91" w:rsidP="00092A91">
      <w:pPr>
        <w:suppressAutoHyphens/>
        <w:jc w:val="both"/>
        <w:rPr>
          <w:rFonts w:ascii="Arial" w:eastAsia="Arial" w:hAnsi="Arial" w:cs="Arial"/>
        </w:rPr>
      </w:pPr>
      <w:r w:rsidRPr="002C2AD4">
        <w:rPr>
          <w:rFonts w:ascii="Arial" w:eastAsia="Arial" w:hAnsi="Arial" w:cs="Arial"/>
          <w:b/>
          <w:bCs/>
        </w:rPr>
        <w:t xml:space="preserve">IV. </w:t>
      </w:r>
      <w:r w:rsidR="005E00BF" w:rsidRPr="002C2AD4">
        <w:rPr>
          <w:rFonts w:ascii="Arial" w:eastAsia="Arial" w:hAnsi="Arial" w:cs="Arial"/>
          <w:b/>
          <w:bCs/>
        </w:rPr>
        <w:t>Multa:</w:t>
      </w:r>
    </w:p>
    <w:p w14:paraId="29768D0B" w14:textId="77777777" w:rsidR="005E00BF" w:rsidRPr="002C2AD4" w:rsidRDefault="005E00BF" w:rsidP="00884EF9">
      <w:pPr>
        <w:pStyle w:val="PargrafodaLista"/>
        <w:numPr>
          <w:ilvl w:val="1"/>
          <w:numId w:val="9"/>
        </w:numPr>
        <w:suppressAutoHyphens/>
        <w:spacing w:after="0" w:line="240" w:lineRule="auto"/>
        <w:ind w:left="0" w:firstLine="0"/>
        <w:jc w:val="both"/>
        <w:rPr>
          <w:rFonts w:ascii="Arial" w:eastAsia="Arial" w:hAnsi="Arial" w:cs="Arial"/>
          <w:sz w:val="24"/>
          <w:szCs w:val="24"/>
        </w:rPr>
      </w:pPr>
      <w:r w:rsidRPr="002C2AD4">
        <w:rPr>
          <w:rFonts w:ascii="Arial" w:eastAsia="Arial" w:hAnsi="Arial" w:cs="Arial"/>
          <w:sz w:val="24"/>
          <w:szCs w:val="24"/>
        </w:rPr>
        <w:t>Moratória de 1% (um por cento) por dia de atraso injustificado sobre o valor da parcela inadimplida, até o limite de 30 (trinta) dias;</w:t>
      </w:r>
    </w:p>
    <w:p w14:paraId="440D9FA9" w14:textId="77777777" w:rsidR="005E00BF" w:rsidRPr="002C2AD4" w:rsidRDefault="005E00BF" w:rsidP="00884EF9">
      <w:pPr>
        <w:pStyle w:val="PargrafodaLista"/>
        <w:numPr>
          <w:ilvl w:val="1"/>
          <w:numId w:val="9"/>
        </w:numPr>
        <w:suppressAutoHyphens/>
        <w:spacing w:after="0" w:line="240" w:lineRule="auto"/>
        <w:ind w:left="0" w:firstLine="0"/>
        <w:jc w:val="both"/>
        <w:rPr>
          <w:rFonts w:ascii="Arial" w:eastAsia="Arial" w:hAnsi="Arial" w:cs="Arial"/>
          <w:sz w:val="24"/>
          <w:szCs w:val="24"/>
        </w:rPr>
      </w:pPr>
      <w:r w:rsidRPr="002C2AD4">
        <w:rPr>
          <w:rFonts w:ascii="Arial" w:eastAsia="Arial" w:hAnsi="Arial" w:cs="Arial"/>
          <w:sz w:val="24"/>
          <w:szCs w:val="24"/>
        </w:rPr>
        <w:t>Moratória de 1% (um por cento) por dia de atraso injustificado sobre o valor total do contrato, até o máximo de 30% (trinta por cento), pela inobservância do prazo fixado para apresentação, suplementação ou reposição da garantia.</w:t>
      </w:r>
    </w:p>
    <w:p w14:paraId="59B2E6DE" w14:textId="77777777" w:rsidR="005E00BF" w:rsidRPr="002C2AD4" w:rsidRDefault="005E00BF" w:rsidP="005E00BF">
      <w:pPr>
        <w:pStyle w:val="PargrafodaLista"/>
        <w:suppressAutoHyphens/>
        <w:spacing w:after="0" w:line="240" w:lineRule="auto"/>
        <w:ind w:left="0"/>
        <w:jc w:val="both"/>
        <w:rPr>
          <w:rFonts w:ascii="Arial" w:eastAsia="Arial" w:hAnsi="Arial" w:cs="Arial"/>
          <w:sz w:val="24"/>
          <w:szCs w:val="24"/>
        </w:rPr>
      </w:pPr>
      <w:r w:rsidRPr="002C2AD4">
        <w:rPr>
          <w:rFonts w:ascii="Arial" w:eastAsia="Arial" w:hAnsi="Arial" w:cs="Arial"/>
          <w:sz w:val="24"/>
          <w:szCs w:val="24"/>
        </w:rPr>
        <w:t xml:space="preserve">2.1. O atraso superior a 15 (quinze) dias autoriza a Administração a promover a extinção do contrato por descumprimento ou cumprimento irregular de suas cláusulas, conforme dispõe o inciso I do art. 137 da Lei n. 14.133, de 2021. </w:t>
      </w:r>
    </w:p>
    <w:p w14:paraId="3F4FAFA3" w14:textId="77777777" w:rsidR="005E00BF" w:rsidRPr="002C2AD4" w:rsidRDefault="005E00BF" w:rsidP="00884EF9">
      <w:pPr>
        <w:pStyle w:val="PargrafodaLista"/>
        <w:numPr>
          <w:ilvl w:val="1"/>
          <w:numId w:val="9"/>
        </w:numPr>
        <w:suppressAutoHyphens/>
        <w:spacing w:after="0" w:line="240" w:lineRule="auto"/>
        <w:ind w:left="0" w:firstLine="0"/>
        <w:jc w:val="both"/>
        <w:rPr>
          <w:rFonts w:ascii="Arial" w:eastAsia="Arial" w:hAnsi="Arial" w:cs="Arial"/>
          <w:sz w:val="24"/>
          <w:szCs w:val="24"/>
        </w:rPr>
      </w:pPr>
      <w:r w:rsidRPr="002C2AD4">
        <w:rPr>
          <w:rFonts w:ascii="Arial" w:eastAsia="Arial" w:hAnsi="Arial" w:cs="Arial"/>
          <w:sz w:val="24"/>
          <w:szCs w:val="24"/>
        </w:rPr>
        <w:t>Compensatória, para as infrações descritas nas alíneas “e” a “h” do subitem 12.1, de 1% a 30% do valor do Contrato.</w:t>
      </w:r>
    </w:p>
    <w:p w14:paraId="6F11C3A6" w14:textId="77777777" w:rsidR="005E00BF" w:rsidRPr="002C2AD4" w:rsidRDefault="005E00BF" w:rsidP="00884EF9">
      <w:pPr>
        <w:pStyle w:val="PargrafodaLista"/>
        <w:numPr>
          <w:ilvl w:val="1"/>
          <w:numId w:val="9"/>
        </w:numPr>
        <w:suppressAutoHyphens/>
        <w:spacing w:after="0" w:line="240" w:lineRule="auto"/>
        <w:ind w:left="0" w:firstLine="0"/>
        <w:jc w:val="both"/>
        <w:rPr>
          <w:rFonts w:ascii="Arial" w:eastAsia="Arial" w:hAnsi="Arial" w:cs="Arial"/>
          <w:sz w:val="24"/>
          <w:szCs w:val="24"/>
        </w:rPr>
      </w:pPr>
      <w:r w:rsidRPr="002C2AD4">
        <w:rPr>
          <w:rFonts w:ascii="Arial" w:eastAsia="Arial" w:hAnsi="Arial" w:cs="Arial"/>
          <w:sz w:val="24"/>
          <w:szCs w:val="24"/>
        </w:rPr>
        <w:t xml:space="preserve">Compensatória, para a inexecução total do contrato prevista na alínea “c” do subitem 12.1, de 1% a 30% do valor do Contrato. </w:t>
      </w:r>
    </w:p>
    <w:p w14:paraId="178BA36E" w14:textId="77777777" w:rsidR="005E00BF" w:rsidRPr="002C2AD4" w:rsidRDefault="005E00BF" w:rsidP="00884EF9">
      <w:pPr>
        <w:pStyle w:val="PargrafodaLista"/>
        <w:numPr>
          <w:ilvl w:val="1"/>
          <w:numId w:val="9"/>
        </w:numPr>
        <w:suppressAutoHyphens/>
        <w:spacing w:after="0" w:line="240" w:lineRule="auto"/>
        <w:ind w:left="0" w:firstLine="0"/>
        <w:jc w:val="both"/>
        <w:rPr>
          <w:rFonts w:ascii="Arial" w:eastAsia="Arial" w:hAnsi="Arial" w:cs="Arial"/>
          <w:sz w:val="24"/>
          <w:szCs w:val="24"/>
        </w:rPr>
      </w:pPr>
      <w:r w:rsidRPr="002C2AD4">
        <w:rPr>
          <w:rFonts w:ascii="Arial" w:eastAsia="Arial" w:hAnsi="Arial" w:cs="Arial"/>
          <w:sz w:val="24"/>
          <w:szCs w:val="24"/>
        </w:rPr>
        <w:t>Para infração descrita na alínea “b” do subitem 12.1, a multa será de 1% a 30% do valor do Contrato.</w:t>
      </w:r>
    </w:p>
    <w:p w14:paraId="63096AA1" w14:textId="77777777" w:rsidR="005E00BF" w:rsidRPr="002C2AD4" w:rsidRDefault="005E00BF" w:rsidP="00884EF9">
      <w:pPr>
        <w:pStyle w:val="PargrafodaLista"/>
        <w:numPr>
          <w:ilvl w:val="1"/>
          <w:numId w:val="9"/>
        </w:numPr>
        <w:suppressAutoHyphens/>
        <w:spacing w:after="0" w:line="240" w:lineRule="auto"/>
        <w:ind w:left="0" w:firstLine="0"/>
        <w:jc w:val="both"/>
        <w:rPr>
          <w:rFonts w:ascii="Arial" w:eastAsia="Arial" w:hAnsi="Arial" w:cs="Arial"/>
          <w:sz w:val="24"/>
          <w:szCs w:val="24"/>
        </w:rPr>
      </w:pPr>
      <w:r w:rsidRPr="002C2AD4">
        <w:rPr>
          <w:rFonts w:ascii="Arial" w:eastAsia="Arial" w:hAnsi="Arial" w:cs="Arial"/>
          <w:sz w:val="24"/>
          <w:szCs w:val="24"/>
        </w:rPr>
        <w:t>Para infrações descritas na alínea “d” do subitem 12.1, a multa será de 1% a 30% do valor do Contrato.</w:t>
      </w:r>
    </w:p>
    <w:p w14:paraId="7B4CA11D" w14:textId="77777777" w:rsidR="005E00BF" w:rsidRPr="002C2AD4" w:rsidRDefault="005E00BF" w:rsidP="00884EF9">
      <w:pPr>
        <w:pStyle w:val="PargrafodaLista"/>
        <w:numPr>
          <w:ilvl w:val="1"/>
          <w:numId w:val="9"/>
        </w:numPr>
        <w:suppressAutoHyphens/>
        <w:spacing w:after="0" w:line="240" w:lineRule="auto"/>
        <w:ind w:left="0" w:firstLine="0"/>
        <w:jc w:val="both"/>
        <w:rPr>
          <w:rFonts w:ascii="Arial" w:eastAsia="Arial" w:hAnsi="Arial" w:cs="Arial"/>
          <w:sz w:val="24"/>
          <w:szCs w:val="24"/>
        </w:rPr>
      </w:pPr>
      <w:r w:rsidRPr="002C2AD4">
        <w:rPr>
          <w:rFonts w:ascii="Arial" w:eastAsia="Arial" w:hAnsi="Arial" w:cs="Arial"/>
          <w:sz w:val="24"/>
          <w:szCs w:val="24"/>
        </w:rPr>
        <w:t>Para a infração descrita na alínea “a” do subitem 12.1, a multa será de 1% a 30% do valor do Contrato.</w:t>
      </w:r>
    </w:p>
    <w:p w14:paraId="04654739" w14:textId="2F3B8344" w:rsidR="005E00BF" w:rsidRPr="002C2AD4" w:rsidRDefault="005877F2" w:rsidP="005877F2">
      <w:pPr>
        <w:pStyle w:val="Nivel2"/>
        <w:numPr>
          <w:ilvl w:val="0"/>
          <w:numId w:val="0"/>
        </w:numPr>
        <w:spacing w:before="0" w:after="0" w:line="240" w:lineRule="auto"/>
        <w:rPr>
          <w:color w:val="auto"/>
          <w:sz w:val="24"/>
          <w:szCs w:val="24"/>
        </w:rPr>
      </w:pPr>
      <w:r w:rsidRPr="002C2AD4">
        <w:rPr>
          <w:rFonts w:eastAsia="Arial"/>
          <w:color w:val="auto"/>
          <w:sz w:val="24"/>
          <w:szCs w:val="24"/>
          <w:lang w:eastAsia="en-US"/>
        </w:rPr>
        <w:t xml:space="preserve">11.3. </w:t>
      </w:r>
      <w:r w:rsidR="005E00BF" w:rsidRPr="002C2AD4">
        <w:rPr>
          <w:color w:val="auto"/>
          <w:sz w:val="24"/>
          <w:szCs w:val="24"/>
        </w:rPr>
        <w:t>A aplicação das sanções previstas neste Contrato não exclui, em hipótese alguma, a obrigação de reparação integral do dano causado ao Contratante (</w:t>
      </w:r>
      <w:hyperlink r:id="rId82" w:anchor="art156§9" w:history="1">
        <w:r w:rsidR="005E00BF" w:rsidRPr="002C2AD4">
          <w:rPr>
            <w:rStyle w:val="Hyperlink"/>
            <w:color w:val="auto"/>
            <w:sz w:val="24"/>
            <w:szCs w:val="24"/>
            <w:u w:val="none"/>
          </w:rPr>
          <w:t>art. 156, §9º, da Lei nº 14.133, de 2021</w:t>
        </w:r>
      </w:hyperlink>
      <w:r w:rsidR="005E00BF" w:rsidRPr="002C2AD4">
        <w:rPr>
          <w:color w:val="auto"/>
          <w:sz w:val="24"/>
          <w:szCs w:val="24"/>
        </w:rPr>
        <w:t>)</w:t>
      </w:r>
    </w:p>
    <w:p w14:paraId="490F1758" w14:textId="1B156CE1" w:rsidR="005E00BF" w:rsidRPr="002C2AD4" w:rsidRDefault="005877F2" w:rsidP="005877F2">
      <w:pPr>
        <w:pStyle w:val="Nivel3"/>
        <w:numPr>
          <w:ilvl w:val="0"/>
          <w:numId w:val="0"/>
        </w:numPr>
        <w:spacing w:before="0" w:after="0" w:line="240" w:lineRule="auto"/>
        <w:rPr>
          <w:color w:val="auto"/>
          <w:sz w:val="24"/>
          <w:szCs w:val="24"/>
        </w:rPr>
      </w:pPr>
      <w:r w:rsidRPr="002C2AD4">
        <w:rPr>
          <w:color w:val="auto"/>
          <w:sz w:val="24"/>
          <w:szCs w:val="24"/>
        </w:rPr>
        <w:t xml:space="preserve">11.3.1. </w:t>
      </w:r>
      <w:r w:rsidR="005E00BF" w:rsidRPr="002C2AD4">
        <w:rPr>
          <w:color w:val="auto"/>
          <w:sz w:val="24"/>
          <w:szCs w:val="24"/>
        </w:rPr>
        <w:t>Todas as sanções previstas neste Contrato poderão ser aplicadas cumulativamente com a multa (</w:t>
      </w:r>
      <w:hyperlink r:id="rId83" w:anchor="art156§7" w:history="1">
        <w:r w:rsidR="005E00BF" w:rsidRPr="002C2AD4">
          <w:rPr>
            <w:rStyle w:val="Hyperlink"/>
            <w:color w:val="auto"/>
            <w:sz w:val="24"/>
            <w:szCs w:val="24"/>
            <w:u w:val="none"/>
          </w:rPr>
          <w:t>art. 156, §7º, da Lei nº 14.133, de 2021</w:t>
        </w:r>
      </w:hyperlink>
      <w:r w:rsidR="005E00BF" w:rsidRPr="002C2AD4">
        <w:rPr>
          <w:color w:val="auto"/>
          <w:sz w:val="24"/>
          <w:szCs w:val="24"/>
        </w:rPr>
        <w:t>).</w:t>
      </w:r>
    </w:p>
    <w:p w14:paraId="7A60CFA7" w14:textId="0B7EDB6E" w:rsidR="005E00BF" w:rsidRPr="002C2AD4" w:rsidRDefault="005877F2" w:rsidP="005877F2">
      <w:pPr>
        <w:pStyle w:val="Nivel3"/>
        <w:numPr>
          <w:ilvl w:val="0"/>
          <w:numId w:val="0"/>
        </w:numPr>
        <w:spacing w:before="0" w:after="0" w:line="240" w:lineRule="auto"/>
        <w:rPr>
          <w:color w:val="auto"/>
          <w:sz w:val="24"/>
          <w:szCs w:val="24"/>
        </w:rPr>
      </w:pPr>
      <w:r w:rsidRPr="002C2AD4">
        <w:rPr>
          <w:color w:val="auto"/>
          <w:sz w:val="24"/>
          <w:szCs w:val="24"/>
        </w:rPr>
        <w:t xml:space="preserve">11.3.2. </w:t>
      </w:r>
      <w:r w:rsidR="005E00BF" w:rsidRPr="002C2AD4">
        <w:rPr>
          <w:color w:val="auto"/>
          <w:sz w:val="24"/>
          <w:szCs w:val="24"/>
        </w:rPr>
        <w:t>Antes da aplicação da multa será facultada a defesa do interessado no prazo de 15 (quinze) dias úteis, contado da data de sua intimação (</w:t>
      </w:r>
      <w:hyperlink r:id="rId84" w:anchor="art157" w:history="1">
        <w:r w:rsidR="005E00BF" w:rsidRPr="002C2AD4">
          <w:rPr>
            <w:rStyle w:val="Hyperlink"/>
            <w:color w:val="auto"/>
            <w:sz w:val="24"/>
            <w:szCs w:val="24"/>
            <w:u w:val="none"/>
          </w:rPr>
          <w:t>art. 157, da Lei nº 14.133, de 2021</w:t>
        </w:r>
      </w:hyperlink>
      <w:r w:rsidR="005E00BF" w:rsidRPr="002C2AD4">
        <w:rPr>
          <w:color w:val="auto"/>
          <w:sz w:val="24"/>
          <w:szCs w:val="24"/>
        </w:rPr>
        <w:t>)</w:t>
      </w:r>
    </w:p>
    <w:p w14:paraId="1C815425" w14:textId="5B4E1B4C" w:rsidR="005E00BF" w:rsidRPr="002C2AD4" w:rsidRDefault="005877F2" w:rsidP="005877F2">
      <w:pPr>
        <w:pStyle w:val="Nivel3"/>
        <w:numPr>
          <w:ilvl w:val="0"/>
          <w:numId w:val="0"/>
        </w:numPr>
        <w:spacing w:before="0" w:after="0" w:line="240" w:lineRule="auto"/>
        <w:rPr>
          <w:color w:val="auto"/>
          <w:sz w:val="24"/>
          <w:szCs w:val="24"/>
        </w:rPr>
      </w:pPr>
      <w:r w:rsidRPr="002C2AD4">
        <w:rPr>
          <w:color w:val="auto"/>
          <w:sz w:val="24"/>
          <w:szCs w:val="24"/>
        </w:rPr>
        <w:t xml:space="preserve">11.3.3. </w:t>
      </w:r>
      <w:r w:rsidR="005E00BF" w:rsidRPr="002C2AD4">
        <w:rPr>
          <w:color w:val="auto"/>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85" w:anchor="art156§8" w:history="1">
        <w:r w:rsidR="005E00BF" w:rsidRPr="002C2AD4">
          <w:rPr>
            <w:rStyle w:val="Hyperlink"/>
            <w:color w:val="auto"/>
            <w:sz w:val="24"/>
            <w:szCs w:val="24"/>
            <w:u w:val="none"/>
          </w:rPr>
          <w:t>art. 156, §8º, da Lei nº 14.133, de 2021</w:t>
        </w:r>
      </w:hyperlink>
      <w:r w:rsidR="005E00BF" w:rsidRPr="002C2AD4">
        <w:rPr>
          <w:color w:val="auto"/>
          <w:sz w:val="24"/>
          <w:szCs w:val="24"/>
        </w:rPr>
        <w:t>).</w:t>
      </w:r>
    </w:p>
    <w:p w14:paraId="2EC180FA" w14:textId="28E6042E" w:rsidR="005E00BF" w:rsidRPr="002C2AD4" w:rsidRDefault="005877F2" w:rsidP="005877F2">
      <w:pPr>
        <w:pStyle w:val="Nivel3"/>
        <w:numPr>
          <w:ilvl w:val="0"/>
          <w:numId w:val="0"/>
        </w:numPr>
        <w:spacing w:before="0" w:after="0" w:line="240" w:lineRule="auto"/>
        <w:rPr>
          <w:color w:val="auto"/>
          <w:sz w:val="24"/>
          <w:szCs w:val="24"/>
        </w:rPr>
      </w:pPr>
      <w:r w:rsidRPr="002C2AD4">
        <w:rPr>
          <w:color w:val="auto"/>
          <w:sz w:val="24"/>
          <w:szCs w:val="24"/>
        </w:rPr>
        <w:t xml:space="preserve">11.3.4. </w:t>
      </w:r>
      <w:r w:rsidR="005E00BF" w:rsidRPr="002C2AD4">
        <w:rPr>
          <w:color w:val="auto"/>
          <w:sz w:val="24"/>
          <w:szCs w:val="24"/>
        </w:rPr>
        <w:t>Previamente ao encaminhamento à cobrança judicial, a multa poderá ser recolhida administrativamente no prazo máximo de 15 (quinze) dias, a contar da data do recebimento da comunicação enviada pela autoridade competente.</w:t>
      </w:r>
      <w:bookmarkStart w:id="43" w:name="_Hlk78351618"/>
      <w:bookmarkEnd w:id="43"/>
    </w:p>
    <w:p w14:paraId="0187A570" w14:textId="3A3E5720" w:rsidR="005E00BF" w:rsidRPr="002C2AD4" w:rsidRDefault="001C7F9D" w:rsidP="005877F2">
      <w:pPr>
        <w:pStyle w:val="Nivel2"/>
        <w:numPr>
          <w:ilvl w:val="0"/>
          <w:numId w:val="0"/>
        </w:numPr>
        <w:spacing w:before="0" w:after="0" w:line="240" w:lineRule="auto"/>
        <w:rPr>
          <w:color w:val="auto"/>
          <w:sz w:val="24"/>
          <w:szCs w:val="24"/>
        </w:rPr>
      </w:pPr>
      <w:r w:rsidRPr="002C2AD4">
        <w:rPr>
          <w:color w:val="auto"/>
          <w:sz w:val="24"/>
          <w:szCs w:val="24"/>
        </w:rPr>
        <w:t xml:space="preserve">11.4. </w:t>
      </w:r>
      <w:r w:rsidR="005E00BF" w:rsidRPr="002C2AD4">
        <w:rPr>
          <w:color w:val="auto"/>
          <w:sz w:val="24"/>
          <w:szCs w:val="24"/>
        </w:rPr>
        <w:t xml:space="preserve">A aplicação das sanções realizar-se-á em processo administrativo que assegure o contraditório e a ampla defesa ao Contratado, observando-se o procedimento previsto no </w:t>
      </w:r>
      <w:r w:rsidR="005E00BF" w:rsidRPr="002C2AD4">
        <w:rPr>
          <w:b/>
          <w:bCs/>
          <w:color w:val="auto"/>
          <w:sz w:val="24"/>
          <w:szCs w:val="24"/>
        </w:rPr>
        <w:t xml:space="preserve">caput </w:t>
      </w:r>
      <w:r w:rsidR="005E00BF" w:rsidRPr="002C2AD4">
        <w:rPr>
          <w:color w:val="auto"/>
          <w:sz w:val="24"/>
          <w:szCs w:val="24"/>
        </w:rPr>
        <w:t xml:space="preserve">e parágrafos do </w:t>
      </w:r>
      <w:hyperlink r:id="rId86" w:anchor="art158" w:history="1">
        <w:r w:rsidR="005E00BF" w:rsidRPr="002C2AD4">
          <w:rPr>
            <w:rStyle w:val="Hyperlink"/>
            <w:color w:val="auto"/>
            <w:sz w:val="24"/>
            <w:szCs w:val="24"/>
            <w:u w:val="none"/>
          </w:rPr>
          <w:t>art. 158 da Lei nº 14.133, de 2021</w:t>
        </w:r>
      </w:hyperlink>
      <w:r w:rsidR="005E00BF" w:rsidRPr="002C2AD4">
        <w:rPr>
          <w:color w:val="auto"/>
          <w:sz w:val="24"/>
          <w:szCs w:val="24"/>
        </w:rPr>
        <w:t>, para as penalidades de impedimento de licitar e contratar e de declaração de inidoneidade para licitar ou contratar.</w:t>
      </w:r>
    </w:p>
    <w:p w14:paraId="49742B11" w14:textId="78E43907" w:rsidR="005E00BF" w:rsidRPr="002C2AD4" w:rsidRDefault="001C7F9D" w:rsidP="001C7F9D">
      <w:pPr>
        <w:pStyle w:val="Nivel2"/>
        <w:numPr>
          <w:ilvl w:val="0"/>
          <w:numId w:val="0"/>
        </w:numPr>
        <w:spacing w:before="0" w:after="0" w:line="240" w:lineRule="auto"/>
        <w:rPr>
          <w:color w:val="auto"/>
          <w:sz w:val="24"/>
          <w:szCs w:val="24"/>
        </w:rPr>
      </w:pPr>
      <w:r w:rsidRPr="002C2AD4">
        <w:rPr>
          <w:color w:val="auto"/>
          <w:sz w:val="24"/>
          <w:szCs w:val="24"/>
        </w:rPr>
        <w:t xml:space="preserve">11.5. </w:t>
      </w:r>
      <w:r w:rsidR="005E00BF" w:rsidRPr="002C2AD4">
        <w:rPr>
          <w:color w:val="auto"/>
          <w:sz w:val="24"/>
          <w:szCs w:val="24"/>
        </w:rPr>
        <w:t>Na aplicação das sanções serão considerados (</w:t>
      </w:r>
      <w:hyperlink r:id="rId87" w:anchor="art156§1" w:history="1">
        <w:r w:rsidR="005E00BF" w:rsidRPr="002C2AD4">
          <w:rPr>
            <w:rStyle w:val="Hyperlink"/>
            <w:color w:val="auto"/>
            <w:sz w:val="24"/>
            <w:szCs w:val="24"/>
            <w:u w:val="none"/>
          </w:rPr>
          <w:t>art. 156, §1º, da Lei nº 14.133, de 2021</w:t>
        </w:r>
      </w:hyperlink>
      <w:r w:rsidR="005E00BF" w:rsidRPr="002C2AD4">
        <w:rPr>
          <w:color w:val="auto"/>
          <w:sz w:val="24"/>
          <w:szCs w:val="24"/>
        </w:rPr>
        <w:t>):</w:t>
      </w:r>
    </w:p>
    <w:p w14:paraId="3F424AAB" w14:textId="77777777" w:rsidR="005E00BF" w:rsidRPr="002C2AD4" w:rsidRDefault="005E00BF" w:rsidP="00884EF9">
      <w:pPr>
        <w:numPr>
          <w:ilvl w:val="0"/>
          <w:numId w:val="7"/>
        </w:numPr>
        <w:suppressAutoHyphens/>
        <w:ind w:left="0" w:firstLine="0"/>
        <w:contextualSpacing/>
        <w:jc w:val="both"/>
        <w:rPr>
          <w:rFonts w:ascii="Arial" w:eastAsia="Arial" w:hAnsi="Arial" w:cs="Arial"/>
        </w:rPr>
      </w:pPr>
      <w:proofErr w:type="gramStart"/>
      <w:r w:rsidRPr="002C2AD4">
        <w:rPr>
          <w:rFonts w:ascii="Arial" w:eastAsia="Arial" w:hAnsi="Arial" w:cs="Arial"/>
        </w:rPr>
        <w:t>a</w:t>
      </w:r>
      <w:proofErr w:type="gramEnd"/>
      <w:r w:rsidRPr="002C2AD4">
        <w:rPr>
          <w:rFonts w:ascii="Arial" w:eastAsia="Arial" w:hAnsi="Arial" w:cs="Arial"/>
        </w:rPr>
        <w:t xml:space="preserve"> natureza e a gravidade da infração cometida;</w:t>
      </w:r>
    </w:p>
    <w:p w14:paraId="6D374840" w14:textId="77777777" w:rsidR="005E00BF" w:rsidRPr="002C2AD4" w:rsidRDefault="005E00BF" w:rsidP="00884EF9">
      <w:pPr>
        <w:numPr>
          <w:ilvl w:val="0"/>
          <w:numId w:val="7"/>
        </w:numPr>
        <w:suppressAutoHyphens/>
        <w:ind w:left="0" w:firstLine="0"/>
        <w:contextualSpacing/>
        <w:jc w:val="both"/>
        <w:rPr>
          <w:rFonts w:ascii="Arial" w:eastAsia="Arial" w:hAnsi="Arial" w:cs="Arial"/>
        </w:rPr>
      </w:pPr>
      <w:proofErr w:type="gramStart"/>
      <w:r w:rsidRPr="002C2AD4">
        <w:rPr>
          <w:rFonts w:ascii="Arial" w:eastAsia="Arial" w:hAnsi="Arial" w:cs="Arial"/>
        </w:rPr>
        <w:t>as</w:t>
      </w:r>
      <w:proofErr w:type="gramEnd"/>
      <w:r w:rsidRPr="002C2AD4">
        <w:rPr>
          <w:rFonts w:ascii="Arial" w:eastAsia="Arial" w:hAnsi="Arial" w:cs="Arial"/>
        </w:rPr>
        <w:t xml:space="preserve"> peculiaridades do caso concreto;</w:t>
      </w:r>
    </w:p>
    <w:p w14:paraId="7CDBC00C" w14:textId="77777777" w:rsidR="005E00BF" w:rsidRPr="002C2AD4" w:rsidRDefault="005E00BF" w:rsidP="00884EF9">
      <w:pPr>
        <w:numPr>
          <w:ilvl w:val="0"/>
          <w:numId w:val="7"/>
        </w:numPr>
        <w:suppressAutoHyphens/>
        <w:ind w:left="0" w:firstLine="0"/>
        <w:contextualSpacing/>
        <w:jc w:val="both"/>
        <w:rPr>
          <w:rFonts w:ascii="Arial" w:eastAsia="Arial" w:hAnsi="Arial" w:cs="Arial"/>
        </w:rPr>
      </w:pPr>
      <w:proofErr w:type="gramStart"/>
      <w:r w:rsidRPr="002C2AD4">
        <w:rPr>
          <w:rFonts w:ascii="Arial" w:eastAsia="Arial" w:hAnsi="Arial" w:cs="Arial"/>
        </w:rPr>
        <w:t>as</w:t>
      </w:r>
      <w:proofErr w:type="gramEnd"/>
      <w:r w:rsidRPr="002C2AD4">
        <w:rPr>
          <w:rFonts w:ascii="Arial" w:eastAsia="Arial" w:hAnsi="Arial" w:cs="Arial"/>
        </w:rPr>
        <w:t xml:space="preserve"> circunstâncias agravantes ou atenuantes;</w:t>
      </w:r>
    </w:p>
    <w:p w14:paraId="156395DB" w14:textId="77777777" w:rsidR="005E00BF" w:rsidRPr="002C2AD4" w:rsidRDefault="005E00BF" w:rsidP="00884EF9">
      <w:pPr>
        <w:numPr>
          <w:ilvl w:val="0"/>
          <w:numId w:val="7"/>
        </w:numPr>
        <w:suppressAutoHyphens/>
        <w:ind w:left="0" w:firstLine="0"/>
        <w:contextualSpacing/>
        <w:jc w:val="both"/>
        <w:rPr>
          <w:rFonts w:ascii="Arial" w:eastAsia="Arial" w:hAnsi="Arial" w:cs="Arial"/>
        </w:rPr>
      </w:pPr>
      <w:proofErr w:type="gramStart"/>
      <w:r w:rsidRPr="002C2AD4">
        <w:rPr>
          <w:rFonts w:ascii="Arial" w:eastAsia="Arial" w:hAnsi="Arial" w:cs="Arial"/>
        </w:rPr>
        <w:lastRenderedPageBreak/>
        <w:t>os</w:t>
      </w:r>
      <w:proofErr w:type="gramEnd"/>
      <w:r w:rsidRPr="002C2AD4">
        <w:rPr>
          <w:rFonts w:ascii="Arial" w:eastAsia="Arial" w:hAnsi="Arial" w:cs="Arial"/>
        </w:rPr>
        <w:t xml:space="preserve"> danos que dela provierem para o Contratante;</w:t>
      </w:r>
    </w:p>
    <w:p w14:paraId="2878B206" w14:textId="77777777" w:rsidR="005E00BF" w:rsidRPr="002C2AD4" w:rsidRDefault="005E00BF" w:rsidP="00884EF9">
      <w:pPr>
        <w:numPr>
          <w:ilvl w:val="0"/>
          <w:numId w:val="7"/>
        </w:numPr>
        <w:suppressAutoHyphens/>
        <w:ind w:left="0" w:firstLine="0"/>
        <w:contextualSpacing/>
        <w:jc w:val="both"/>
        <w:rPr>
          <w:rFonts w:ascii="Arial" w:eastAsia="Arial" w:hAnsi="Arial" w:cs="Arial"/>
        </w:rPr>
      </w:pPr>
      <w:proofErr w:type="gramStart"/>
      <w:r w:rsidRPr="002C2AD4">
        <w:rPr>
          <w:rFonts w:ascii="Arial" w:eastAsia="Arial" w:hAnsi="Arial" w:cs="Arial"/>
        </w:rPr>
        <w:t>a</w:t>
      </w:r>
      <w:proofErr w:type="gramEnd"/>
      <w:r w:rsidRPr="002C2AD4">
        <w:rPr>
          <w:rFonts w:ascii="Arial" w:eastAsia="Arial" w:hAnsi="Arial" w:cs="Arial"/>
        </w:rPr>
        <w:t xml:space="preserve"> implantação ou o aperfeiçoamento de programa de integridade, conforme normas e orientações dos órgãos de controle.</w:t>
      </w:r>
    </w:p>
    <w:p w14:paraId="28DCBD73" w14:textId="1431771A" w:rsidR="005E00BF" w:rsidRPr="002C2AD4" w:rsidRDefault="001C7F9D" w:rsidP="001C7F9D">
      <w:pPr>
        <w:pStyle w:val="Nivel2"/>
        <w:numPr>
          <w:ilvl w:val="0"/>
          <w:numId w:val="0"/>
        </w:numPr>
        <w:spacing w:before="0" w:after="0" w:line="240" w:lineRule="auto"/>
        <w:rPr>
          <w:color w:val="auto"/>
          <w:sz w:val="24"/>
          <w:szCs w:val="24"/>
        </w:rPr>
      </w:pPr>
      <w:r w:rsidRPr="002C2AD4">
        <w:rPr>
          <w:rFonts w:eastAsia="Arial"/>
          <w:color w:val="auto"/>
          <w:sz w:val="24"/>
          <w:szCs w:val="24"/>
        </w:rPr>
        <w:t xml:space="preserve">11.6. </w:t>
      </w:r>
      <w:r w:rsidR="005E00BF" w:rsidRPr="002C2AD4">
        <w:rPr>
          <w:color w:val="auto"/>
          <w:sz w:val="24"/>
          <w:szCs w:val="24"/>
        </w:rPr>
        <w:t xml:space="preserve">Os atos previstos como infrações administrativas na </w:t>
      </w:r>
      <w:hyperlink r:id="rId88" w:history="1">
        <w:r w:rsidR="005E00BF" w:rsidRPr="002C2AD4">
          <w:rPr>
            <w:rStyle w:val="Hyperlink"/>
            <w:color w:val="auto"/>
            <w:sz w:val="24"/>
            <w:szCs w:val="24"/>
            <w:u w:val="none"/>
          </w:rPr>
          <w:t>Lei nº 14.133, de 2021</w:t>
        </w:r>
      </w:hyperlink>
      <w:r w:rsidR="005E00BF" w:rsidRPr="002C2AD4">
        <w:rPr>
          <w:color w:val="auto"/>
          <w:sz w:val="24"/>
          <w:szCs w:val="24"/>
        </w:rPr>
        <w:t xml:space="preserve">, ou em outras leis de licitações e contratos da Administração Pública que também sejam tipificados como atos lesivos na </w:t>
      </w:r>
      <w:hyperlink r:id="rId89" w:history="1">
        <w:r w:rsidR="005E00BF" w:rsidRPr="002C2AD4">
          <w:rPr>
            <w:rStyle w:val="Hyperlink"/>
            <w:color w:val="auto"/>
            <w:sz w:val="24"/>
            <w:szCs w:val="24"/>
            <w:u w:val="none"/>
          </w:rPr>
          <w:t>Lei nº 12.846, de 2013</w:t>
        </w:r>
      </w:hyperlink>
      <w:r w:rsidR="005E00BF" w:rsidRPr="002C2AD4">
        <w:rPr>
          <w:color w:val="auto"/>
          <w:sz w:val="24"/>
          <w:szCs w:val="24"/>
        </w:rPr>
        <w:t>, serão apurados e julgados conjuntamente, nos mesmos autos, observados o rito procedimental e autoridade competente definidos na referida Lei (</w:t>
      </w:r>
      <w:hyperlink r:id="rId90" w:history="1">
        <w:r w:rsidR="005E00BF" w:rsidRPr="002C2AD4">
          <w:rPr>
            <w:rStyle w:val="Hyperlink"/>
            <w:color w:val="auto"/>
            <w:sz w:val="24"/>
            <w:szCs w:val="24"/>
            <w:u w:val="none"/>
          </w:rPr>
          <w:t>art. 159</w:t>
        </w:r>
      </w:hyperlink>
      <w:r w:rsidR="005E00BF" w:rsidRPr="002C2AD4">
        <w:rPr>
          <w:color w:val="auto"/>
          <w:sz w:val="24"/>
          <w:szCs w:val="24"/>
        </w:rPr>
        <w:t>).</w:t>
      </w:r>
    </w:p>
    <w:p w14:paraId="77C81615" w14:textId="3494C9B7" w:rsidR="005E00BF" w:rsidRPr="002C2AD4" w:rsidRDefault="001C7F9D" w:rsidP="001C7F9D">
      <w:pPr>
        <w:pStyle w:val="Nivel2"/>
        <w:numPr>
          <w:ilvl w:val="0"/>
          <w:numId w:val="0"/>
        </w:numPr>
        <w:spacing w:before="0" w:after="0" w:line="240" w:lineRule="auto"/>
        <w:rPr>
          <w:i/>
          <w:iCs/>
          <w:color w:val="auto"/>
          <w:sz w:val="24"/>
          <w:szCs w:val="24"/>
        </w:rPr>
      </w:pPr>
      <w:r w:rsidRPr="002C2AD4">
        <w:rPr>
          <w:color w:val="auto"/>
          <w:sz w:val="24"/>
          <w:szCs w:val="24"/>
        </w:rPr>
        <w:t xml:space="preserve">11.7. </w:t>
      </w:r>
      <w:r w:rsidR="005E00BF" w:rsidRPr="002C2AD4">
        <w:rPr>
          <w:color w:val="auto"/>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91" w:anchor="art160" w:history="1">
        <w:r w:rsidR="005E00BF" w:rsidRPr="002C2AD4">
          <w:rPr>
            <w:rStyle w:val="Hyperlink"/>
            <w:color w:val="auto"/>
            <w:sz w:val="24"/>
            <w:szCs w:val="24"/>
            <w:u w:val="none"/>
          </w:rPr>
          <w:t>art. 160, da Lei nº 14.133, de 2021</w:t>
        </w:r>
      </w:hyperlink>
      <w:r w:rsidR="005E00BF" w:rsidRPr="002C2AD4">
        <w:rPr>
          <w:color w:val="auto"/>
          <w:sz w:val="24"/>
          <w:szCs w:val="24"/>
        </w:rPr>
        <w:t>).</w:t>
      </w:r>
    </w:p>
    <w:p w14:paraId="0227A7FE" w14:textId="434487FA" w:rsidR="005E00BF" w:rsidRPr="002C2AD4" w:rsidRDefault="001C7F9D" w:rsidP="001C7F9D">
      <w:pPr>
        <w:pStyle w:val="Nivel2"/>
        <w:numPr>
          <w:ilvl w:val="0"/>
          <w:numId w:val="0"/>
        </w:numPr>
        <w:spacing w:before="0" w:after="0" w:line="240" w:lineRule="auto"/>
        <w:rPr>
          <w:iCs/>
          <w:color w:val="auto"/>
          <w:sz w:val="24"/>
          <w:szCs w:val="24"/>
        </w:rPr>
      </w:pPr>
      <w:r w:rsidRPr="002C2AD4">
        <w:rPr>
          <w:iCs/>
          <w:color w:val="auto"/>
          <w:sz w:val="24"/>
          <w:szCs w:val="24"/>
        </w:rPr>
        <w:t xml:space="preserve">11.8. </w:t>
      </w:r>
      <w:r w:rsidR="005E00BF" w:rsidRPr="002C2AD4">
        <w:rPr>
          <w:color w:val="auto"/>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r w:rsidR="00223E62" w:rsidRPr="002C2AD4">
        <w:rPr>
          <w:color w:val="auto"/>
          <w:sz w:val="24"/>
          <w:szCs w:val="24"/>
        </w:rPr>
        <w:t>CEIS)</w:t>
      </w:r>
      <w:r w:rsidR="005E00BF" w:rsidRPr="002C2AD4">
        <w:rPr>
          <w:color w:val="auto"/>
          <w:sz w:val="24"/>
          <w:szCs w:val="24"/>
        </w:rPr>
        <w:t xml:space="preserve"> e no Cadastro Nacional de Empresas Punidas (</w:t>
      </w:r>
      <w:r w:rsidR="00223E62" w:rsidRPr="002C2AD4">
        <w:rPr>
          <w:color w:val="auto"/>
          <w:sz w:val="24"/>
          <w:szCs w:val="24"/>
        </w:rPr>
        <w:t>CNEP</w:t>
      </w:r>
      <w:r w:rsidR="005E00BF" w:rsidRPr="002C2AD4">
        <w:rPr>
          <w:color w:val="auto"/>
          <w:sz w:val="24"/>
          <w:szCs w:val="24"/>
        </w:rPr>
        <w:t>), instituídos no âmbito do Poder Executivo Federal. (</w:t>
      </w:r>
      <w:hyperlink r:id="rId92" w:anchor="art161" w:history="1">
        <w:r w:rsidR="005E00BF" w:rsidRPr="002C2AD4">
          <w:rPr>
            <w:rStyle w:val="Hyperlink"/>
            <w:color w:val="auto"/>
            <w:sz w:val="24"/>
            <w:szCs w:val="24"/>
            <w:u w:val="none"/>
          </w:rPr>
          <w:t>Art. 161, da Lei nº 14.133, de 2021</w:t>
        </w:r>
      </w:hyperlink>
      <w:r w:rsidR="005E00BF" w:rsidRPr="002C2AD4">
        <w:rPr>
          <w:color w:val="auto"/>
          <w:sz w:val="24"/>
          <w:szCs w:val="24"/>
        </w:rPr>
        <w:t>).</w:t>
      </w:r>
    </w:p>
    <w:p w14:paraId="14C03B86" w14:textId="49B851C9" w:rsidR="005E00BF" w:rsidRPr="002C2AD4" w:rsidRDefault="001C7F9D" w:rsidP="001C7F9D">
      <w:pPr>
        <w:pStyle w:val="Nivel2"/>
        <w:numPr>
          <w:ilvl w:val="0"/>
          <w:numId w:val="0"/>
        </w:numPr>
        <w:spacing w:before="0" w:after="0" w:line="240" w:lineRule="auto"/>
        <w:rPr>
          <w:i/>
          <w:iCs/>
          <w:color w:val="auto"/>
          <w:sz w:val="24"/>
          <w:szCs w:val="24"/>
        </w:rPr>
      </w:pPr>
      <w:r w:rsidRPr="002C2AD4">
        <w:rPr>
          <w:iCs/>
          <w:color w:val="auto"/>
          <w:sz w:val="24"/>
          <w:szCs w:val="24"/>
        </w:rPr>
        <w:t xml:space="preserve">11.9. </w:t>
      </w:r>
      <w:r w:rsidR="005E00BF" w:rsidRPr="002C2AD4">
        <w:rPr>
          <w:color w:val="auto"/>
          <w:sz w:val="24"/>
          <w:szCs w:val="24"/>
        </w:rPr>
        <w:t xml:space="preserve">As sanções de impedimento de licitar e contratar e declaração de inidoneidade para licitar ou contratar são passíveis de reabilitação na forma do </w:t>
      </w:r>
      <w:hyperlink r:id="rId93" w:anchor="163" w:history="1">
        <w:r w:rsidR="005E00BF" w:rsidRPr="002C2AD4">
          <w:rPr>
            <w:rStyle w:val="Hyperlink"/>
            <w:color w:val="auto"/>
            <w:sz w:val="24"/>
            <w:szCs w:val="24"/>
            <w:u w:val="none"/>
          </w:rPr>
          <w:t>art. 163 da Lei nº 14.133/21</w:t>
        </w:r>
      </w:hyperlink>
      <w:r w:rsidR="005E00BF" w:rsidRPr="002C2AD4">
        <w:rPr>
          <w:color w:val="auto"/>
          <w:sz w:val="24"/>
          <w:szCs w:val="24"/>
        </w:rPr>
        <w:t>.</w:t>
      </w:r>
    </w:p>
    <w:p w14:paraId="11869DFB" w14:textId="541C29E0" w:rsidR="00EE2D0F" w:rsidRPr="002C2AD4" w:rsidRDefault="001C7F9D" w:rsidP="00A93195">
      <w:pPr>
        <w:pStyle w:val="Nivel2"/>
        <w:numPr>
          <w:ilvl w:val="0"/>
          <w:numId w:val="0"/>
        </w:numPr>
        <w:spacing w:before="0" w:after="0" w:line="240" w:lineRule="auto"/>
        <w:rPr>
          <w:color w:val="auto"/>
          <w:sz w:val="24"/>
          <w:szCs w:val="24"/>
        </w:rPr>
      </w:pPr>
      <w:r w:rsidRPr="002C2AD4">
        <w:rPr>
          <w:color w:val="auto"/>
          <w:sz w:val="24"/>
          <w:szCs w:val="24"/>
        </w:rPr>
        <w:t xml:space="preserve">11.10. </w:t>
      </w:r>
      <w:r w:rsidR="005E00BF" w:rsidRPr="002C2AD4">
        <w:rPr>
          <w:color w:val="auto"/>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94" w:history="1">
        <w:r w:rsidR="005E00BF" w:rsidRPr="002C2AD4">
          <w:rPr>
            <w:rStyle w:val="Hyperlink"/>
            <w:color w:val="auto"/>
            <w:sz w:val="24"/>
            <w:szCs w:val="24"/>
            <w:u w:val="none"/>
          </w:rPr>
          <w:t>Normativa SEGES/ME nº 26, de 13 de abril de 2022</w:t>
        </w:r>
      </w:hyperlink>
      <w:r w:rsidR="005E00BF" w:rsidRPr="002C2AD4">
        <w:rPr>
          <w:color w:val="auto"/>
          <w:sz w:val="24"/>
          <w:szCs w:val="24"/>
        </w:rPr>
        <w:t xml:space="preserve">. </w:t>
      </w:r>
    </w:p>
    <w:p w14:paraId="577F5768" w14:textId="77777777" w:rsidR="00217344" w:rsidRPr="002C2AD4" w:rsidRDefault="00217344" w:rsidP="00A93195">
      <w:pPr>
        <w:pStyle w:val="Nivel2"/>
        <w:numPr>
          <w:ilvl w:val="0"/>
          <w:numId w:val="0"/>
        </w:numPr>
        <w:spacing w:before="0" w:after="0" w:line="240" w:lineRule="auto"/>
        <w:rPr>
          <w:color w:val="auto"/>
          <w:sz w:val="24"/>
          <w:szCs w:val="24"/>
        </w:rPr>
      </w:pPr>
    </w:p>
    <w:p w14:paraId="3A6A4E71" w14:textId="54733C47" w:rsidR="005E00BF" w:rsidRPr="002C2AD4" w:rsidRDefault="007542A8" w:rsidP="00EE691A">
      <w:pPr>
        <w:pStyle w:val="Nivel01"/>
      </w:pPr>
      <w:r w:rsidRPr="002C2AD4">
        <w:t xml:space="preserve">12. </w:t>
      </w:r>
      <w:r w:rsidR="005E00BF" w:rsidRPr="002C2AD4">
        <w:t>CLÁUSULA DÉCIMA SEGUNDA– DA EXTINÇÃO CONTRATUAL (</w:t>
      </w:r>
      <w:hyperlink r:id="rId95" w:anchor="art92" w:history="1">
        <w:r w:rsidR="005E00BF" w:rsidRPr="002C2AD4">
          <w:rPr>
            <w:rStyle w:val="Hyperlink"/>
            <w:color w:val="auto"/>
            <w:u w:val="none"/>
          </w:rPr>
          <w:t>art. 92, XIX</w:t>
        </w:r>
      </w:hyperlink>
      <w:r w:rsidR="005E00BF" w:rsidRPr="002C2AD4">
        <w:t>)</w:t>
      </w:r>
      <w:r w:rsidRPr="002C2AD4">
        <w:t>:</w:t>
      </w:r>
    </w:p>
    <w:p w14:paraId="6BBDE27F" w14:textId="05268B58" w:rsidR="005E00BF" w:rsidRPr="002C2AD4" w:rsidRDefault="007542A8" w:rsidP="007542A8">
      <w:pPr>
        <w:pStyle w:val="Nvel2-Red"/>
        <w:tabs>
          <w:tab w:val="clear" w:pos="360"/>
        </w:tabs>
        <w:spacing w:before="0" w:after="0" w:line="240" w:lineRule="auto"/>
        <w:rPr>
          <w:i w:val="0"/>
          <w:iCs w:val="0"/>
          <w:color w:val="auto"/>
          <w:sz w:val="24"/>
          <w:szCs w:val="24"/>
        </w:rPr>
      </w:pPr>
      <w:r w:rsidRPr="002C2AD4">
        <w:rPr>
          <w:i w:val="0"/>
          <w:iCs w:val="0"/>
          <w:color w:val="auto"/>
          <w:sz w:val="24"/>
          <w:szCs w:val="24"/>
        </w:rPr>
        <w:t xml:space="preserve">12.1. </w:t>
      </w:r>
      <w:r w:rsidR="005E00BF" w:rsidRPr="002C2AD4">
        <w:rPr>
          <w:i w:val="0"/>
          <w:iCs w:val="0"/>
          <w:color w:val="auto"/>
          <w:sz w:val="24"/>
          <w:szCs w:val="24"/>
        </w:rPr>
        <w:t>O contrato será extinto quando cumpridas as obrigações de ambas as partes, ainda que isso ocorra antes do prazo estipulado para tanto.</w:t>
      </w:r>
    </w:p>
    <w:p w14:paraId="1CCBF621" w14:textId="0CFE6EC6" w:rsidR="005E00BF" w:rsidRPr="002C2AD4" w:rsidRDefault="007542A8" w:rsidP="007542A8">
      <w:pPr>
        <w:pStyle w:val="Nvel2-Red"/>
        <w:tabs>
          <w:tab w:val="clear" w:pos="360"/>
        </w:tabs>
        <w:spacing w:before="0" w:after="0" w:line="240" w:lineRule="auto"/>
        <w:rPr>
          <w:i w:val="0"/>
          <w:iCs w:val="0"/>
          <w:color w:val="auto"/>
          <w:sz w:val="24"/>
          <w:szCs w:val="24"/>
        </w:rPr>
      </w:pPr>
      <w:r w:rsidRPr="002C2AD4">
        <w:rPr>
          <w:i w:val="0"/>
          <w:iCs w:val="0"/>
          <w:color w:val="auto"/>
          <w:sz w:val="24"/>
          <w:szCs w:val="24"/>
        </w:rPr>
        <w:t xml:space="preserve">12.2. </w:t>
      </w:r>
      <w:r w:rsidR="005E00BF" w:rsidRPr="002C2AD4">
        <w:rPr>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4E7947D8" w14:textId="1464FE53" w:rsidR="005E00BF" w:rsidRPr="002C2AD4" w:rsidRDefault="007542A8" w:rsidP="007542A8">
      <w:pPr>
        <w:pStyle w:val="Nvel3-R"/>
        <w:tabs>
          <w:tab w:val="clear" w:pos="360"/>
        </w:tabs>
        <w:spacing w:before="0" w:after="0" w:line="240" w:lineRule="auto"/>
        <w:ind w:left="0"/>
        <w:rPr>
          <w:i w:val="0"/>
          <w:iCs w:val="0"/>
          <w:color w:val="auto"/>
          <w:sz w:val="24"/>
          <w:szCs w:val="24"/>
        </w:rPr>
      </w:pPr>
      <w:r w:rsidRPr="002C2AD4">
        <w:rPr>
          <w:i w:val="0"/>
          <w:iCs w:val="0"/>
          <w:color w:val="auto"/>
          <w:sz w:val="24"/>
          <w:szCs w:val="24"/>
        </w:rPr>
        <w:t xml:space="preserve">12.2.1. </w:t>
      </w:r>
      <w:r w:rsidR="005E00BF" w:rsidRPr="002C2AD4">
        <w:rPr>
          <w:i w:val="0"/>
          <w:iCs w:val="0"/>
          <w:color w:val="auto"/>
          <w:sz w:val="24"/>
          <w:szCs w:val="24"/>
        </w:rPr>
        <w:t>Quando a não conclusão do contrato referida no item anterior decorrer de culpa do contratado:</w:t>
      </w:r>
    </w:p>
    <w:p w14:paraId="50F839AE" w14:textId="77777777" w:rsidR="005E00BF" w:rsidRPr="002C2AD4" w:rsidRDefault="005E00BF" w:rsidP="00884EF9">
      <w:pPr>
        <w:pStyle w:val="PargrafodaLista"/>
        <w:numPr>
          <w:ilvl w:val="0"/>
          <w:numId w:val="10"/>
        </w:numPr>
        <w:suppressAutoHyphens/>
        <w:spacing w:after="0" w:line="240" w:lineRule="auto"/>
        <w:ind w:left="0" w:firstLine="0"/>
        <w:jc w:val="both"/>
        <w:rPr>
          <w:rFonts w:ascii="Arial" w:eastAsia="Arial" w:hAnsi="Arial" w:cs="Arial"/>
          <w:sz w:val="24"/>
          <w:szCs w:val="24"/>
        </w:rPr>
      </w:pPr>
      <w:proofErr w:type="gramStart"/>
      <w:r w:rsidRPr="002C2AD4">
        <w:rPr>
          <w:rFonts w:ascii="Arial" w:eastAsia="Arial" w:hAnsi="Arial" w:cs="Arial"/>
          <w:sz w:val="24"/>
          <w:szCs w:val="24"/>
        </w:rPr>
        <w:t>ficará</w:t>
      </w:r>
      <w:proofErr w:type="gramEnd"/>
      <w:r w:rsidRPr="002C2AD4">
        <w:rPr>
          <w:rFonts w:ascii="Arial" w:eastAsia="Arial" w:hAnsi="Arial" w:cs="Arial"/>
          <w:sz w:val="24"/>
          <w:szCs w:val="24"/>
        </w:rPr>
        <w:t xml:space="preserve"> ele constituído em mora, sendo-lhe aplicáveis as respectivas sanções administrativas; e  </w:t>
      </w:r>
    </w:p>
    <w:p w14:paraId="5DC9AC17" w14:textId="77777777" w:rsidR="005E00BF" w:rsidRPr="002C2AD4" w:rsidRDefault="005E00BF" w:rsidP="00884EF9">
      <w:pPr>
        <w:pStyle w:val="PargrafodaLista"/>
        <w:numPr>
          <w:ilvl w:val="0"/>
          <w:numId w:val="10"/>
        </w:numPr>
        <w:suppressAutoHyphens/>
        <w:spacing w:after="0" w:line="240" w:lineRule="auto"/>
        <w:ind w:left="0" w:firstLine="0"/>
        <w:jc w:val="both"/>
        <w:rPr>
          <w:rFonts w:ascii="Arial" w:eastAsia="Arial" w:hAnsi="Arial" w:cs="Arial"/>
          <w:sz w:val="24"/>
          <w:szCs w:val="24"/>
        </w:rPr>
      </w:pPr>
      <w:proofErr w:type="gramStart"/>
      <w:r w:rsidRPr="002C2AD4">
        <w:rPr>
          <w:rFonts w:ascii="Arial" w:eastAsia="Arial" w:hAnsi="Arial" w:cs="Arial"/>
          <w:sz w:val="24"/>
          <w:szCs w:val="24"/>
        </w:rPr>
        <w:t>poderá</w:t>
      </w:r>
      <w:proofErr w:type="gramEnd"/>
      <w:r w:rsidRPr="002C2AD4">
        <w:rPr>
          <w:rFonts w:ascii="Arial" w:eastAsia="Arial" w:hAnsi="Arial" w:cs="Arial"/>
          <w:sz w:val="24"/>
          <w:szCs w:val="24"/>
        </w:rPr>
        <w:t xml:space="preserve"> a Administração optar pela extinção do contrato e, nesse caso, adotará as medidas admitidas em lei para a continuidade da execução contratual.</w:t>
      </w:r>
    </w:p>
    <w:p w14:paraId="3756CF6E" w14:textId="1B4F1501" w:rsidR="005E00BF" w:rsidRPr="002C2AD4" w:rsidRDefault="007542A8" w:rsidP="007542A8">
      <w:pPr>
        <w:pStyle w:val="Nivel2"/>
        <w:numPr>
          <w:ilvl w:val="0"/>
          <w:numId w:val="0"/>
        </w:numPr>
        <w:spacing w:before="0" w:after="0" w:line="240" w:lineRule="auto"/>
        <w:rPr>
          <w:color w:val="auto"/>
          <w:sz w:val="24"/>
          <w:szCs w:val="24"/>
        </w:rPr>
      </w:pPr>
      <w:r w:rsidRPr="002C2AD4">
        <w:rPr>
          <w:color w:val="auto"/>
          <w:sz w:val="24"/>
          <w:szCs w:val="24"/>
        </w:rPr>
        <w:t xml:space="preserve">12.3. </w:t>
      </w:r>
      <w:r w:rsidR="005E00BF" w:rsidRPr="002C2AD4">
        <w:rPr>
          <w:color w:val="auto"/>
          <w:sz w:val="24"/>
          <w:szCs w:val="24"/>
        </w:rPr>
        <w:t xml:space="preserve">O contrato poderá ser extinto antes de cumpridas as obrigações nele estipuladas, ou antes do prazo nele fixado, por algum dos motivos previstos no </w:t>
      </w:r>
      <w:hyperlink r:id="rId96" w:anchor="art137" w:history="1">
        <w:r w:rsidR="005E00BF" w:rsidRPr="002C2AD4">
          <w:rPr>
            <w:rStyle w:val="Hyperlink"/>
            <w:color w:val="auto"/>
            <w:sz w:val="24"/>
            <w:szCs w:val="24"/>
            <w:u w:val="none"/>
          </w:rPr>
          <w:t xml:space="preserve">artigo </w:t>
        </w:r>
        <w:r w:rsidR="005E00BF" w:rsidRPr="002C2AD4">
          <w:rPr>
            <w:rStyle w:val="Hyperlink"/>
            <w:color w:val="auto"/>
            <w:sz w:val="24"/>
            <w:szCs w:val="24"/>
            <w:u w:val="none"/>
          </w:rPr>
          <w:lastRenderedPageBreak/>
          <w:t>137 da Lei nº 14.133/21</w:t>
        </w:r>
      </w:hyperlink>
      <w:r w:rsidR="005E00BF" w:rsidRPr="002C2AD4">
        <w:rPr>
          <w:color w:val="auto"/>
          <w:sz w:val="24"/>
          <w:szCs w:val="24"/>
        </w:rPr>
        <w:t>, bem como amigavelmente, assegurados o contraditório e a ampla defesa.</w:t>
      </w:r>
    </w:p>
    <w:p w14:paraId="4A7591C2" w14:textId="72BCA758" w:rsidR="005E00BF" w:rsidRPr="002C2AD4" w:rsidRDefault="007E7E4C" w:rsidP="007E7E4C">
      <w:pPr>
        <w:pStyle w:val="Nivel3"/>
        <w:numPr>
          <w:ilvl w:val="0"/>
          <w:numId w:val="0"/>
        </w:numPr>
        <w:spacing w:before="0" w:after="0" w:line="240" w:lineRule="auto"/>
        <w:rPr>
          <w:color w:val="auto"/>
          <w:sz w:val="24"/>
          <w:szCs w:val="24"/>
        </w:rPr>
      </w:pPr>
      <w:r w:rsidRPr="002C2AD4">
        <w:rPr>
          <w:color w:val="auto"/>
          <w:sz w:val="24"/>
          <w:szCs w:val="24"/>
        </w:rPr>
        <w:t xml:space="preserve">12.3.1. </w:t>
      </w:r>
      <w:r w:rsidR="005E00BF" w:rsidRPr="002C2AD4">
        <w:rPr>
          <w:color w:val="auto"/>
          <w:sz w:val="24"/>
          <w:szCs w:val="24"/>
        </w:rPr>
        <w:t xml:space="preserve">Nesta hipótese, aplicam-se também os </w:t>
      </w:r>
      <w:hyperlink r:id="rId97" w:anchor="art138" w:history="1">
        <w:r w:rsidR="005E00BF" w:rsidRPr="002C2AD4">
          <w:rPr>
            <w:rStyle w:val="Hyperlink"/>
            <w:color w:val="auto"/>
            <w:sz w:val="24"/>
            <w:szCs w:val="24"/>
            <w:u w:val="none"/>
          </w:rPr>
          <w:t>artigos 138 e 139 da mesma Lei</w:t>
        </w:r>
      </w:hyperlink>
      <w:r w:rsidR="005E00BF" w:rsidRPr="002C2AD4">
        <w:rPr>
          <w:color w:val="auto"/>
          <w:sz w:val="24"/>
          <w:szCs w:val="24"/>
        </w:rPr>
        <w:t>.</w:t>
      </w:r>
    </w:p>
    <w:p w14:paraId="7DFC34C3" w14:textId="77777777" w:rsidR="00A93195" w:rsidRPr="002C2AD4" w:rsidRDefault="007E7E4C" w:rsidP="007E7E4C">
      <w:pPr>
        <w:pStyle w:val="Nivel3"/>
        <w:numPr>
          <w:ilvl w:val="0"/>
          <w:numId w:val="0"/>
        </w:numPr>
        <w:spacing w:before="0" w:after="0" w:line="240" w:lineRule="auto"/>
        <w:rPr>
          <w:color w:val="auto"/>
          <w:sz w:val="24"/>
          <w:szCs w:val="24"/>
        </w:rPr>
      </w:pPr>
      <w:r w:rsidRPr="002C2AD4">
        <w:rPr>
          <w:color w:val="auto"/>
          <w:sz w:val="24"/>
          <w:szCs w:val="24"/>
        </w:rPr>
        <w:t xml:space="preserve">12.3.2. </w:t>
      </w:r>
      <w:r w:rsidR="005E00BF" w:rsidRPr="002C2AD4">
        <w:rPr>
          <w:color w:val="auto"/>
          <w:sz w:val="24"/>
          <w:szCs w:val="24"/>
        </w:rPr>
        <w:t>A alteração social ou a modificação da finalidade ou da estrutura da empresa não ensejará a extinção se não restringir sua capacidade de concluir o contrato.</w:t>
      </w:r>
    </w:p>
    <w:p w14:paraId="34B9EF83" w14:textId="57EB6E88" w:rsidR="005E00BF" w:rsidRPr="002C2AD4" w:rsidRDefault="007E7E4C" w:rsidP="007E7E4C">
      <w:pPr>
        <w:pStyle w:val="Nivel3"/>
        <w:numPr>
          <w:ilvl w:val="0"/>
          <w:numId w:val="0"/>
        </w:numPr>
        <w:spacing w:before="0" w:after="0" w:line="240" w:lineRule="auto"/>
        <w:rPr>
          <w:color w:val="auto"/>
          <w:sz w:val="24"/>
          <w:szCs w:val="24"/>
        </w:rPr>
      </w:pPr>
      <w:r w:rsidRPr="002C2AD4">
        <w:rPr>
          <w:color w:val="auto"/>
          <w:sz w:val="24"/>
          <w:szCs w:val="24"/>
        </w:rPr>
        <w:t xml:space="preserve">12.3.2.1. </w:t>
      </w:r>
      <w:r w:rsidR="005E00BF" w:rsidRPr="002C2AD4">
        <w:rPr>
          <w:color w:val="auto"/>
          <w:sz w:val="24"/>
          <w:szCs w:val="24"/>
        </w:rPr>
        <w:t>Se a operação implicar mudança da pessoa jurídica contratada, deverá ser formalizado termo aditivo para alteração subjetiva.</w:t>
      </w:r>
    </w:p>
    <w:p w14:paraId="0A2BB3EF" w14:textId="14371AD7" w:rsidR="005E00BF" w:rsidRPr="002C2AD4" w:rsidRDefault="00DF67E4" w:rsidP="00DF67E4">
      <w:pPr>
        <w:pStyle w:val="Nivel2"/>
        <w:numPr>
          <w:ilvl w:val="0"/>
          <w:numId w:val="0"/>
        </w:numPr>
        <w:spacing w:before="0" w:after="0" w:line="240" w:lineRule="auto"/>
        <w:rPr>
          <w:color w:val="auto"/>
          <w:sz w:val="24"/>
          <w:szCs w:val="24"/>
        </w:rPr>
      </w:pPr>
      <w:r w:rsidRPr="002C2AD4">
        <w:rPr>
          <w:color w:val="auto"/>
          <w:sz w:val="24"/>
          <w:szCs w:val="24"/>
        </w:rPr>
        <w:t xml:space="preserve">12.4. </w:t>
      </w:r>
      <w:r w:rsidR="005E00BF" w:rsidRPr="002C2AD4">
        <w:rPr>
          <w:color w:val="auto"/>
          <w:sz w:val="24"/>
          <w:szCs w:val="24"/>
        </w:rPr>
        <w:t>O termo de extinção, sempre que possível, será precedido:</w:t>
      </w:r>
    </w:p>
    <w:p w14:paraId="7E47DDCD" w14:textId="1939998A" w:rsidR="005E00BF" w:rsidRPr="002C2AD4" w:rsidRDefault="00DF67E4" w:rsidP="00DF67E4">
      <w:pPr>
        <w:pStyle w:val="Nivel3"/>
        <w:numPr>
          <w:ilvl w:val="0"/>
          <w:numId w:val="0"/>
        </w:numPr>
        <w:spacing w:before="0" w:after="0" w:line="240" w:lineRule="auto"/>
        <w:rPr>
          <w:color w:val="auto"/>
          <w:sz w:val="24"/>
          <w:szCs w:val="24"/>
        </w:rPr>
      </w:pPr>
      <w:r w:rsidRPr="002C2AD4">
        <w:rPr>
          <w:color w:val="auto"/>
          <w:sz w:val="24"/>
          <w:szCs w:val="24"/>
        </w:rPr>
        <w:t xml:space="preserve">12.4.1. </w:t>
      </w:r>
      <w:r w:rsidR="005E00BF" w:rsidRPr="002C2AD4">
        <w:rPr>
          <w:color w:val="auto"/>
          <w:sz w:val="24"/>
          <w:szCs w:val="24"/>
        </w:rPr>
        <w:t>Balanço dos eventos contratuais já cumpridos ou parcialmente cumpridos;</w:t>
      </w:r>
    </w:p>
    <w:p w14:paraId="261502F3" w14:textId="5AC0FAF1" w:rsidR="005E00BF" w:rsidRPr="002C2AD4" w:rsidRDefault="00DF67E4" w:rsidP="00DF67E4">
      <w:pPr>
        <w:pStyle w:val="Nivel3"/>
        <w:numPr>
          <w:ilvl w:val="0"/>
          <w:numId w:val="0"/>
        </w:numPr>
        <w:spacing w:before="0" w:after="0" w:line="240" w:lineRule="auto"/>
        <w:rPr>
          <w:color w:val="auto"/>
          <w:sz w:val="24"/>
          <w:szCs w:val="24"/>
        </w:rPr>
      </w:pPr>
      <w:r w:rsidRPr="002C2AD4">
        <w:rPr>
          <w:color w:val="auto"/>
          <w:sz w:val="24"/>
          <w:szCs w:val="24"/>
        </w:rPr>
        <w:t xml:space="preserve">12.4.2. </w:t>
      </w:r>
      <w:r w:rsidR="005E00BF" w:rsidRPr="002C2AD4">
        <w:rPr>
          <w:color w:val="auto"/>
          <w:sz w:val="24"/>
          <w:szCs w:val="24"/>
        </w:rPr>
        <w:t>Relação dos pagamentos já efetuados e ainda devidos;</w:t>
      </w:r>
    </w:p>
    <w:p w14:paraId="0F1EF953" w14:textId="567F475C" w:rsidR="005E00BF" w:rsidRPr="002C2AD4" w:rsidRDefault="00DF67E4" w:rsidP="00DF67E4">
      <w:pPr>
        <w:pStyle w:val="Nivel3"/>
        <w:numPr>
          <w:ilvl w:val="0"/>
          <w:numId w:val="0"/>
        </w:numPr>
        <w:spacing w:before="0" w:after="0" w:line="240" w:lineRule="auto"/>
        <w:rPr>
          <w:color w:val="auto"/>
          <w:sz w:val="24"/>
          <w:szCs w:val="24"/>
        </w:rPr>
      </w:pPr>
      <w:r w:rsidRPr="002C2AD4">
        <w:rPr>
          <w:color w:val="auto"/>
          <w:sz w:val="24"/>
          <w:szCs w:val="24"/>
        </w:rPr>
        <w:t xml:space="preserve">12.4.3. </w:t>
      </w:r>
      <w:r w:rsidR="005E00BF" w:rsidRPr="002C2AD4">
        <w:rPr>
          <w:color w:val="auto"/>
          <w:sz w:val="24"/>
          <w:szCs w:val="24"/>
        </w:rPr>
        <w:t>Indenizações e multas.</w:t>
      </w:r>
    </w:p>
    <w:p w14:paraId="338DBF6D" w14:textId="075F63EE" w:rsidR="005E00BF" w:rsidRPr="002C2AD4" w:rsidRDefault="00E9351F" w:rsidP="00E9351F">
      <w:pPr>
        <w:pStyle w:val="Nivel2"/>
        <w:numPr>
          <w:ilvl w:val="0"/>
          <w:numId w:val="0"/>
        </w:numPr>
        <w:spacing w:before="0" w:after="0" w:line="240" w:lineRule="auto"/>
        <w:rPr>
          <w:color w:val="auto"/>
          <w:sz w:val="24"/>
          <w:szCs w:val="24"/>
        </w:rPr>
      </w:pPr>
      <w:r w:rsidRPr="002C2AD4">
        <w:rPr>
          <w:color w:val="auto"/>
          <w:sz w:val="24"/>
          <w:szCs w:val="24"/>
        </w:rPr>
        <w:t xml:space="preserve">12.5. </w:t>
      </w:r>
      <w:r w:rsidR="005E00BF" w:rsidRPr="002C2AD4">
        <w:rPr>
          <w:color w:val="auto"/>
          <w:sz w:val="24"/>
          <w:szCs w:val="24"/>
        </w:rPr>
        <w:t>A extinção do contrato não configura óbice para o reconhecimento do desequilíbrio econômico-financeiro, hipótese em que será concedida indenização por meio de termo indenizatório (</w:t>
      </w:r>
      <w:hyperlink r:id="rId98" w:anchor="art131">
        <w:r w:rsidR="005E00BF" w:rsidRPr="002C2AD4">
          <w:rPr>
            <w:rStyle w:val="Hyperlink"/>
            <w:color w:val="auto"/>
            <w:sz w:val="24"/>
            <w:szCs w:val="24"/>
            <w:u w:val="none"/>
          </w:rPr>
          <w:t xml:space="preserve">art. 131, </w:t>
        </w:r>
        <w:r w:rsidR="005E00BF" w:rsidRPr="002C2AD4">
          <w:rPr>
            <w:rStyle w:val="Hyperlink"/>
            <w:i/>
            <w:iCs/>
            <w:color w:val="auto"/>
            <w:sz w:val="24"/>
            <w:szCs w:val="24"/>
            <w:u w:val="none"/>
          </w:rPr>
          <w:t xml:space="preserve">caput, </w:t>
        </w:r>
        <w:r w:rsidR="005E00BF" w:rsidRPr="002C2AD4">
          <w:rPr>
            <w:rStyle w:val="Hyperlink"/>
            <w:color w:val="auto"/>
            <w:sz w:val="24"/>
            <w:szCs w:val="24"/>
            <w:u w:val="none"/>
          </w:rPr>
          <w:t>da Lei n.º 14.133, de 2021</w:t>
        </w:r>
      </w:hyperlink>
      <w:r w:rsidR="005E00BF" w:rsidRPr="002C2AD4">
        <w:rPr>
          <w:color w:val="auto"/>
          <w:sz w:val="24"/>
          <w:szCs w:val="24"/>
        </w:rPr>
        <w:t xml:space="preserve">). </w:t>
      </w:r>
    </w:p>
    <w:p w14:paraId="3D5D2941" w14:textId="4B49133D" w:rsidR="00EE2D0F" w:rsidRPr="002C2AD4" w:rsidRDefault="00E9351F" w:rsidP="005E00BF">
      <w:pPr>
        <w:pStyle w:val="Nivel2"/>
        <w:numPr>
          <w:ilvl w:val="0"/>
          <w:numId w:val="0"/>
        </w:numPr>
        <w:spacing w:before="0" w:after="0" w:line="240" w:lineRule="auto"/>
        <w:rPr>
          <w:color w:val="auto"/>
          <w:sz w:val="24"/>
          <w:szCs w:val="24"/>
        </w:rPr>
      </w:pPr>
      <w:r w:rsidRPr="002C2AD4">
        <w:rPr>
          <w:color w:val="auto"/>
          <w:sz w:val="24"/>
          <w:szCs w:val="24"/>
        </w:rPr>
        <w:t xml:space="preserve">12.6. </w:t>
      </w:r>
      <w:r w:rsidR="005E00BF" w:rsidRPr="002C2AD4">
        <w:rPr>
          <w:color w:val="auto"/>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D73D890" w14:textId="77777777" w:rsidR="00217344" w:rsidRPr="002C2AD4" w:rsidRDefault="00217344" w:rsidP="005E00BF">
      <w:pPr>
        <w:pStyle w:val="Nivel2"/>
        <w:numPr>
          <w:ilvl w:val="0"/>
          <w:numId w:val="0"/>
        </w:numPr>
        <w:spacing w:before="0" w:after="0" w:line="240" w:lineRule="auto"/>
        <w:rPr>
          <w:color w:val="auto"/>
          <w:sz w:val="24"/>
          <w:szCs w:val="24"/>
        </w:rPr>
      </w:pPr>
    </w:p>
    <w:p w14:paraId="7CB82F70" w14:textId="3D8FCE9C" w:rsidR="005E00BF" w:rsidRPr="002C2AD4" w:rsidRDefault="005A18BD" w:rsidP="00EE691A">
      <w:pPr>
        <w:pStyle w:val="Nivel01"/>
      </w:pPr>
      <w:r w:rsidRPr="002C2AD4">
        <w:t xml:space="preserve">13. </w:t>
      </w:r>
      <w:r w:rsidR="005E00BF" w:rsidRPr="002C2AD4">
        <w:t>CLÁUSULA DÉCIMA TERCEIRA – DOTAÇÃO ORÇAMENTÁRIA (</w:t>
      </w:r>
      <w:hyperlink r:id="rId99" w:anchor="art92" w:history="1">
        <w:r w:rsidR="005E00BF" w:rsidRPr="002C2AD4">
          <w:rPr>
            <w:rStyle w:val="Hyperlink"/>
            <w:color w:val="auto"/>
            <w:u w:val="none"/>
          </w:rPr>
          <w:t>art. 92, VIII</w:t>
        </w:r>
      </w:hyperlink>
      <w:r w:rsidR="005E00BF" w:rsidRPr="002C2AD4">
        <w:t>)</w:t>
      </w:r>
      <w:r w:rsidRPr="002C2AD4">
        <w:t>:</w:t>
      </w:r>
    </w:p>
    <w:p w14:paraId="5EDBF2B4" w14:textId="00BEBAC5" w:rsidR="009E2F14" w:rsidRPr="002C2AD4" w:rsidRDefault="00891E80" w:rsidP="006A303D">
      <w:pPr>
        <w:pStyle w:val="Nivel2"/>
        <w:numPr>
          <w:ilvl w:val="0"/>
          <w:numId w:val="0"/>
        </w:numPr>
        <w:spacing w:before="0" w:after="0" w:line="240" w:lineRule="auto"/>
        <w:rPr>
          <w:color w:val="auto"/>
          <w:sz w:val="24"/>
          <w:szCs w:val="24"/>
        </w:rPr>
      </w:pPr>
      <w:r w:rsidRPr="002C2AD4">
        <w:rPr>
          <w:color w:val="auto"/>
          <w:sz w:val="24"/>
          <w:szCs w:val="24"/>
        </w:rPr>
        <w:t xml:space="preserve">13.1. </w:t>
      </w:r>
      <w:r w:rsidR="00775CB9" w:rsidRPr="002C2AD4">
        <w:rPr>
          <w:color w:val="auto"/>
          <w:sz w:val="24"/>
          <w:szCs w:val="24"/>
        </w:rPr>
        <w:t>O presente objeto não onerará a dotação orçamentária do Orçamento Municipal</w:t>
      </w:r>
      <w:r w:rsidR="00CF0E7E" w:rsidRPr="002C2AD4">
        <w:rPr>
          <w:color w:val="auto"/>
          <w:sz w:val="24"/>
          <w:szCs w:val="24"/>
        </w:rPr>
        <w:t>.</w:t>
      </w:r>
    </w:p>
    <w:p w14:paraId="68E776ED" w14:textId="77777777" w:rsidR="00CF0E7E" w:rsidRPr="002C2AD4" w:rsidRDefault="00CF0E7E" w:rsidP="006A303D">
      <w:pPr>
        <w:pStyle w:val="Nivel2"/>
        <w:numPr>
          <w:ilvl w:val="0"/>
          <w:numId w:val="0"/>
        </w:numPr>
        <w:spacing w:before="0" w:after="0" w:line="240" w:lineRule="auto"/>
        <w:rPr>
          <w:color w:val="auto"/>
          <w:sz w:val="24"/>
          <w:szCs w:val="24"/>
        </w:rPr>
      </w:pPr>
    </w:p>
    <w:p w14:paraId="427BBE54" w14:textId="17287F34" w:rsidR="005E00BF" w:rsidRPr="002C2AD4" w:rsidRDefault="00891E80" w:rsidP="00EE691A">
      <w:pPr>
        <w:pStyle w:val="Nivel01"/>
      </w:pPr>
      <w:r w:rsidRPr="002C2AD4">
        <w:t xml:space="preserve">14. </w:t>
      </w:r>
      <w:r w:rsidR="005E00BF" w:rsidRPr="002C2AD4">
        <w:t>CLÁUSULA DÉCIMA QUARTA – DOS CASOS OMISSOS (</w:t>
      </w:r>
      <w:hyperlink r:id="rId100" w:anchor="art92" w:history="1">
        <w:r w:rsidR="005E00BF" w:rsidRPr="002C2AD4">
          <w:rPr>
            <w:rStyle w:val="Hyperlink"/>
            <w:color w:val="auto"/>
            <w:u w:val="none"/>
          </w:rPr>
          <w:t>art. 92, III</w:t>
        </w:r>
      </w:hyperlink>
      <w:r w:rsidR="005E00BF" w:rsidRPr="002C2AD4">
        <w:t>)</w:t>
      </w:r>
      <w:r w:rsidRPr="002C2AD4">
        <w:t>:</w:t>
      </w:r>
    </w:p>
    <w:p w14:paraId="24AE0C4D" w14:textId="7047D823" w:rsidR="00EE2D0F" w:rsidRPr="002C2AD4" w:rsidRDefault="00891E80" w:rsidP="005E00BF">
      <w:pPr>
        <w:pStyle w:val="Nivel2"/>
        <w:numPr>
          <w:ilvl w:val="0"/>
          <w:numId w:val="0"/>
        </w:numPr>
        <w:spacing w:before="0" w:after="0" w:line="240" w:lineRule="auto"/>
        <w:rPr>
          <w:color w:val="auto"/>
          <w:sz w:val="24"/>
          <w:szCs w:val="24"/>
        </w:rPr>
      </w:pPr>
      <w:r w:rsidRPr="002C2AD4">
        <w:rPr>
          <w:color w:val="auto"/>
          <w:sz w:val="24"/>
          <w:szCs w:val="24"/>
        </w:rPr>
        <w:t xml:space="preserve">14.1. </w:t>
      </w:r>
      <w:r w:rsidR="005E00BF" w:rsidRPr="002C2AD4">
        <w:rPr>
          <w:color w:val="auto"/>
          <w:sz w:val="24"/>
          <w:szCs w:val="24"/>
        </w:rPr>
        <w:t xml:space="preserve">Os casos omissos serão decididos pelo contratante, segundo as disposições contidas na Lei </w:t>
      </w:r>
      <w:hyperlink r:id="rId101" w:history="1">
        <w:r w:rsidR="005E00BF" w:rsidRPr="002C2AD4">
          <w:rPr>
            <w:rStyle w:val="Hyperlink"/>
            <w:color w:val="auto"/>
            <w:sz w:val="24"/>
            <w:szCs w:val="24"/>
            <w:u w:val="none"/>
          </w:rPr>
          <w:t>nº 14.133, de 2021</w:t>
        </w:r>
      </w:hyperlink>
      <w:r w:rsidR="005E00BF" w:rsidRPr="002C2AD4">
        <w:rPr>
          <w:color w:val="auto"/>
          <w:sz w:val="24"/>
          <w:szCs w:val="24"/>
        </w:rPr>
        <w:t xml:space="preserve">, e demais normas federais aplicáveis e, subsidiariamente, segundo as disposições contidas na </w:t>
      </w:r>
      <w:hyperlink r:id="rId102" w:history="1">
        <w:r w:rsidR="005E00BF" w:rsidRPr="002C2AD4">
          <w:rPr>
            <w:rStyle w:val="Hyperlink"/>
            <w:color w:val="auto"/>
            <w:sz w:val="24"/>
            <w:szCs w:val="24"/>
            <w:u w:val="none"/>
          </w:rPr>
          <w:t>Lei nº 8.078, de 1990 – Código de Defesa do Consumidor</w:t>
        </w:r>
      </w:hyperlink>
      <w:r w:rsidR="005E00BF" w:rsidRPr="002C2AD4">
        <w:rPr>
          <w:color w:val="auto"/>
          <w:sz w:val="24"/>
          <w:szCs w:val="24"/>
        </w:rPr>
        <w:t xml:space="preserve"> – e normas e princípios gerais dos contratos.</w:t>
      </w:r>
    </w:p>
    <w:p w14:paraId="0F3BB007" w14:textId="77777777" w:rsidR="00217344" w:rsidRPr="002C2AD4" w:rsidRDefault="00217344" w:rsidP="005E00BF">
      <w:pPr>
        <w:pStyle w:val="Nivel2"/>
        <w:numPr>
          <w:ilvl w:val="0"/>
          <w:numId w:val="0"/>
        </w:numPr>
        <w:spacing w:before="0" w:after="0" w:line="240" w:lineRule="auto"/>
        <w:rPr>
          <w:color w:val="auto"/>
          <w:sz w:val="24"/>
          <w:szCs w:val="24"/>
        </w:rPr>
      </w:pPr>
    </w:p>
    <w:p w14:paraId="63A7EAAD" w14:textId="0E35F908" w:rsidR="005E00BF" w:rsidRPr="002C2AD4" w:rsidRDefault="00891E80" w:rsidP="00EE691A">
      <w:pPr>
        <w:pStyle w:val="Nivel01"/>
      </w:pPr>
      <w:r w:rsidRPr="002C2AD4">
        <w:t xml:space="preserve">15. </w:t>
      </w:r>
      <w:r w:rsidR="005E00BF" w:rsidRPr="002C2AD4">
        <w:t>CLÁUSULA DÉCIMA QUINTA – ALTERAÇÕES</w:t>
      </w:r>
      <w:r w:rsidRPr="002C2AD4">
        <w:t>:</w:t>
      </w:r>
    </w:p>
    <w:p w14:paraId="081CC3E3" w14:textId="7ABDAC38" w:rsidR="005E00BF" w:rsidRPr="002C2AD4" w:rsidRDefault="00891E80" w:rsidP="00891E80">
      <w:pPr>
        <w:pStyle w:val="Nivel2"/>
        <w:numPr>
          <w:ilvl w:val="0"/>
          <w:numId w:val="0"/>
        </w:numPr>
        <w:spacing w:before="0" w:after="0" w:line="240" w:lineRule="auto"/>
        <w:rPr>
          <w:color w:val="auto"/>
          <w:sz w:val="24"/>
          <w:szCs w:val="24"/>
        </w:rPr>
      </w:pPr>
      <w:r w:rsidRPr="002C2AD4">
        <w:rPr>
          <w:color w:val="auto"/>
          <w:sz w:val="24"/>
          <w:szCs w:val="24"/>
        </w:rPr>
        <w:t xml:space="preserve">15.1. </w:t>
      </w:r>
      <w:r w:rsidR="005E00BF" w:rsidRPr="002C2AD4">
        <w:rPr>
          <w:color w:val="auto"/>
          <w:sz w:val="24"/>
          <w:szCs w:val="24"/>
        </w:rPr>
        <w:t xml:space="preserve">Eventuais alterações contratuais reger-se-ão pela disciplina dos </w:t>
      </w:r>
      <w:hyperlink r:id="rId103" w:anchor="art124" w:history="1">
        <w:proofErr w:type="spellStart"/>
        <w:r w:rsidR="005E00BF" w:rsidRPr="002C2AD4">
          <w:rPr>
            <w:rStyle w:val="Hyperlink"/>
            <w:color w:val="auto"/>
            <w:sz w:val="24"/>
            <w:szCs w:val="24"/>
            <w:u w:val="none"/>
          </w:rPr>
          <w:t>arts</w:t>
        </w:r>
        <w:proofErr w:type="spellEnd"/>
        <w:r w:rsidR="005E00BF" w:rsidRPr="002C2AD4">
          <w:rPr>
            <w:rStyle w:val="Hyperlink"/>
            <w:color w:val="auto"/>
            <w:sz w:val="24"/>
            <w:szCs w:val="24"/>
            <w:u w:val="none"/>
          </w:rPr>
          <w:t>. 124 e seguintes da Lei nº 14.133, de 2021</w:t>
        </w:r>
      </w:hyperlink>
      <w:r w:rsidR="005E00BF" w:rsidRPr="002C2AD4">
        <w:rPr>
          <w:color w:val="auto"/>
          <w:sz w:val="24"/>
          <w:szCs w:val="24"/>
        </w:rPr>
        <w:t>.</w:t>
      </w:r>
    </w:p>
    <w:p w14:paraId="0189491B" w14:textId="7891B1F0" w:rsidR="005E00BF" w:rsidRPr="002C2AD4" w:rsidRDefault="00891E80" w:rsidP="00891E80">
      <w:pPr>
        <w:pStyle w:val="Nivel2"/>
        <w:numPr>
          <w:ilvl w:val="0"/>
          <w:numId w:val="0"/>
        </w:numPr>
        <w:spacing w:before="0" w:after="0" w:line="240" w:lineRule="auto"/>
        <w:rPr>
          <w:color w:val="auto"/>
          <w:sz w:val="24"/>
          <w:szCs w:val="24"/>
        </w:rPr>
      </w:pPr>
      <w:r w:rsidRPr="002C2AD4">
        <w:rPr>
          <w:color w:val="auto"/>
          <w:sz w:val="24"/>
          <w:szCs w:val="24"/>
        </w:rPr>
        <w:t xml:space="preserve">15.2. </w:t>
      </w:r>
      <w:r w:rsidR="005E00BF" w:rsidRPr="002C2AD4">
        <w:rPr>
          <w:color w:val="auto"/>
          <w:sz w:val="24"/>
          <w:szCs w:val="24"/>
        </w:rPr>
        <w:t>O contratado é obrigado a aceitar, nas mesmas condições contratuais, os acréscimos ou supressões que se fizerem necessários, até o limite de 25% (vinte e cinco por cento) do valor inicial atualizado do contrato.</w:t>
      </w:r>
    </w:p>
    <w:p w14:paraId="746CE839" w14:textId="6D812846" w:rsidR="005E00BF" w:rsidRPr="002C2AD4" w:rsidRDefault="00891E80" w:rsidP="00891E80">
      <w:pPr>
        <w:pStyle w:val="Nivel2"/>
        <w:numPr>
          <w:ilvl w:val="0"/>
          <w:numId w:val="0"/>
        </w:numPr>
        <w:spacing w:before="0" w:after="0" w:line="240" w:lineRule="auto"/>
        <w:rPr>
          <w:color w:val="auto"/>
          <w:sz w:val="24"/>
          <w:szCs w:val="24"/>
        </w:rPr>
      </w:pPr>
      <w:r w:rsidRPr="002C2AD4">
        <w:rPr>
          <w:color w:val="auto"/>
          <w:sz w:val="24"/>
          <w:szCs w:val="24"/>
        </w:rPr>
        <w:t xml:space="preserve">15.3. </w:t>
      </w:r>
      <w:r w:rsidR="005E00BF" w:rsidRPr="002C2AD4">
        <w:rPr>
          <w:color w:val="auto"/>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E8B7F46" w14:textId="7FDCB303" w:rsidR="00EE2D0F" w:rsidRPr="002C2AD4" w:rsidRDefault="00891E80" w:rsidP="005E00BF">
      <w:pPr>
        <w:pStyle w:val="Nivel2"/>
        <w:numPr>
          <w:ilvl w:val="0"/>
          <w:numId w:val="0"/>
        </w:numPr>
        <w:spacing w:before="0" w:after="0" w:line="240" w:lineRule="auto"/>
        <w:rPr>
          <w:color w:val="auto"/>
          <w:sz w:val="24"/>
          <w:szCs w:val="24"/>
        </w:rPr>
      </w:pPr>
      <w:r w:rsidRPr="002C2AD4">
        <w:rPr>
          <w:color w:val="auto"/>
          <w:sz w:val="24"/>
          <w:szCs w:val="24"/>
        </w:rPr>
        <w:t xml:space="preserve">15.4. </w:t>
      </w:r>
      <w:r w:rsidR="005E00BF" w:rsidRPr="002C2AD4">
        <w:rPr>
          <w:color w:val="auto"/>
          <w:sz w:val="24"/>
          <w:szCs w:val="24"/>
        </w:rPr>
        <w:t xml:space="preserve">Registros que não caracterizam alteração do contrato podem ser realizados por simples apostila, dispensada a celebração de termo aditivo, na forma do </w:t>
      </w:r>
      <w:hyperlink r:id="rId104" w:anchor="art136" w:history="1">
        <w:r w:rsidR="005E00BF" w:rsidRPr="002C2AD4">
          <w:rPr>
            <w:rStyle w:val="Hyperlink"/>
            <w:color w:val="auto"/>
            <w:sz w:val="24"/>
            <w:szCs w:val="24"/>
            <w:u w:val="none"/>
          </w:rPr>
          <w:t>art. 136 da Lei nº 14.133, de 2021</w:t>
        </w:r>
      </w:hyperlink>
      <w:r w:rsidR="005E00BF" w:rsidRPr="002C2AD4">
        <w:rPr>
          <w:color w:val="auto"/>
          <w:sz w:val="24"/>
          <w:szCs w:val="24"/>
        </w:rPr>
        <w:t>.</w:t>
      </w:r>
    </w:p>
    <w:p w14:paraId="50CC7C51" w14:textId="77777777" w:rsidR="00217344" w:rsidRPr="002C2AD4" w:rsidRDefault="00217344" w:rsidP="005E00BF">
      <w:pPr>
        <w:pStyle w:val="Nivel2"/>
        <w:numPr>
          <w:ilvl w:val="0"/>
          <w:numId w:val="0"/>
        </w:numPr>
        <w:spacing w:before="0" w:after="0" w:line="240" w:lineRule="auto"/>
        <w:rPr>
          <w:color w:val="auto"/>
          <w:sz w:val="24"/>
          <w:szCs w:val="24"/>
        </w:rPr>
      </w:pPr>
    </w:p>
    <w:p w14:paraId="4E7CB871" w14:textId="433C4162" w:rsidR="005E00BF" w:rsidRPr="002C2AD4" w:rsidRDefault="00891E80" w:rsidP="00EE691A">
      <w:pPr>
        <w:pStyle w:val="Nivel01"/>
      </w:pPr>
      <w:r w:rsidRPr="002C2AD4">
        <w:lastRenderedPageBreak/>
        <w:t xml:space="preserve">16. </w:t>
      </w:r>
      <w:r w:rsidR="005E00BF" w:rsidRPr="002C2AD4">
        <w:t>CLÁUSULA DÉCIMA SEXTA – PUBLICAÇÃO</w:t>
      </w:r>
      <w:r w:rsidRPr="002C2AD4">
        <w:t>:</w:t>
      </w:r>
    </w:p>
    <w:p w14:paraId="11E49E7E" w14:textId="4FC9FD93" w:rsidR="00EE2D0F" w:rsidRPr="002C2AD4" w:rsidRDefault="00891E80" w:rsidP="005E00BF">
      <w:pPr>
        <w:pStyle w:val="Nivel2"/>
        <w:numPr>
          <w:ilvl w:val="0"/>
          <w:numId w:val="0"/>
        </w:numPr>
        <w:spacing w:before="0" w:after="0" w:line="240" w:lineRule="auto"/>
        <w:rPr>
          <w:color w:val="auto"/>
          <w:sz w:val="24"/>
          <w:szCs w:val="24"/>
        </w:rPr>
      </w:pPr>
      <w:r w:rsidRPr="002C2AD4">
        <w:rPr>
          <w:color w:val="auto"/>
          <w:sz w:val="24"/>
          <w:szCs w:val="24"/>
        </w:rPr>
        <w:t xml:space="preserve">16.1. </w:t>
      </w:r>
      <w:r w:rsidR="005E00BF" w:rsidRPr="002C2AD4">
        <w:rPr>
          <w:color w:val="auto"/>
          <w:sz w:val="24"/>
          <w:szCs w:val="24"/>
        </w:rPr>
        <w:t xml:space="preserve">Incumbirá ao contratante divulgar o presente instrumento no Portal Nacional de Contratações Públicas (PNCP), na forma prevista no </w:t>
      </w:r>
      <w:hyperlink r:id="rId105" w:anchor="art94" w:history="1">
        <w:r w:rsidR="005E00BF" w:rsidRPr="002C2AD4">
          <w:rPr>
            <w:rStyle w:val="Hyperlink"/>
            <w:color w:val="auto"/>
            <w:sz w:val="24"/>
            <w:szCs w:val="24"/>
            <w:u w:val="none"/>
          </w:rPr>
          <w:t>art. 94 da Lei 14.133, de 2021</w:t>
        </w:r>
      </w:hyperlink>
      <w:r w:rsidR="005E00BF" w:rsidRPr="002C2AD4">
        <w:rPr>
          <w:color w:val="auto"/>
          <w:sz w:val="24"/>
          <w:szCs w:val="24"/>
        </w:rPr>
        <w:t xml:space="preserve">, bem como no respectivo sítio oficial na Internet, em atenção ao art. 91, </w:t>
      </w:r>
      <w:r w:rsidR="005E00BF" w:rsidRPr="002C2AD4">
        <w:rPr>
          <w:i/>
          <w:color w:val="auto"/>
          <w:sz w:val="24"/>
          <w:szCs w:val="24"/>
        </w:rPr>
        <w:t>caput,</w:t>
      </w:r>
      <w:r w:rsidR="005E00BF" w:rsidRPr="002C2AD4">
        <w:rPr>
          <w:color w:val="auto"/>
          <w:sz w:val="24"/>
          <w:szCs w:val="24"/>
        </w:rPr>
        <w:t xml:space="preserve"> da Lei n.º 14.133, de 2021, e ao </w:t>
      </w:r>
      <w:hyperlink r:id="rId106" w:anchor="art8§2" w:history="1">
        <w:r w:rsidR="005E00BF" w:rsidRPr="002C2AD4">
          <w:rPr>
            <w:rStyle w:val="Hyperlink"/>
            <w:color w:val="auto"/>
            <w:sz w:val="24"/>
            <w:szCs w:val="24"/>
            <w:u w:val="none"/>
          </w:rPr>
          <w:t>art. 8º, §2º, da Lei n. 12.527, de 2011</w:t>
        </w:r>
      </w:hyperlink>
      <w:r w:rsidR="005E00BF" w:rsidRPr="002C2AD4">
        <w:rPr>
          <w:color w:val="auto"/>
          <w:sz w:val="24"/>
          <w:szCs w:val="24"/>
        </w:rPr>
        <w:t>.</w:t>
      </w:r>
    </w:p>
    <w:p w14:paraId="1311DB8E" w14:textId="77777777" w:rsidR="00217344" w:rsidRPr="002C2AD4" w:rsidRDefault="00217344" w:rsidP="005E00BF">
      <w:pPr>
        <w:pStyle w:val="Nivel2"/>
        <w:numPr>
          <w:ilvl w:val="0"/>
          <w:numId w:val="0"/>
        </w:numPr>
        <w:spacing w:before="0" w:after="0" w:line="240" w:lineRule="auto"/>
        <w:rPr>
          <w:color w:val="auto"/>
          <w:sz w:val="24"/>
          <w:szCs w:val="24"/>
        </w:rPr>
      </w:pPr>
    </w:p>
    <w:p w14:paraId="517249FF" w14:textId="288DAEF4" w:rsidR="00EE2D0F" w:rsidRPr="002C2AD4" w:rsidRDefault="00F92BFF" w:rsidP="00EE2D0F">
      <w:pPr>
        <w:pStyle w:val="Nivel01"/>
      </w:pPr>
      <w:r w:rsidRPr="002C2AD4">
        <w:t xml:space="preserve">17. </w:t>
      </w:r>
      <w:r w:rsidR="005E00BF" w:rsidRPr="002C2AD4">
        <w:t>CLÁUSULA DÉCIMA SÉTIMA– FORO (</w:t>
      </w:r>
      <w:hyperlink r:id="rId107" w:anchor="art92§1" w:history="1">
        <w:r w:rsidR="005E00BF" w:rsidRPr="002C2AD4">
          <w:rPr>
            <w:rStyle w:val="Hyperlink"/>
            <w:color w:val="auto"/>
            <w:u w:val="none"/>
          </w:rPr>
          <w:t>art. 92, §1º</w:t>
        </w:r>
      </w:hyperlink>
      <w:r w:rsidR="005E00BF" w:rsidRPr="002C2AD4">
        <w:t>)</w:t>
      </w:r>
      <w:r w:rsidRPr="002C2AD4">
        <w:t>:</w:t>
      </w:r>
    </w:p>
    <w:p w14:paraId="7700741C" w14:textId="7F70BC0D" w:rsidR="005E00BF" w:rsidRPr="002C2AD4" w:rsidRDefault="005E00BF" w:rsidP="00A93195">
      <w:pPr>
        <w:jc w:val="both"/>
        <w:rPr>
          <w:rFonts w:ascii="Arial" w:hAnsi="Arial" w:cs="Arial"/>
        </w:rPr>
      </w:pPr>
      <w:r w:rsidRPr="002C2AD4">
        <w:rPr>
          <w:rFonts w:ascii="Arial" w:hAnsi="Arial" w:cs="Arial"/>
          <w:lang w:eastAsia="en-US"/>
        </w:rPr>
        <w:t xml:space="preserve">Fica eleito o </w:t>
      </w:r>
      <w:r w:rsidRPr="002C2AD4">
        <w:rPr>
          <w:rFonts w:ascii="Arial" w:hAnsi="Arial" w:cs="Arial"/>
        </w:rPr>
        <w:t xml:space="preserve">Foro da Comarca de </w:t>
      </w:r>
      <w:r w:rsidR="00652023">
        <w:rPr>
          <w:rFonts w:ascii="Arial" w:hAnsi="Arial" w:cs="Arial"/>
        </w:rPr>
        <w:t>AREIAS</w:t>
      </w:r>
      <w:r w:rsidRPr="002C2AD4">
        <w:rPr>
          <w:rFonts w:ascii="Arial" w:hAnsi="Arial" w:cs="Arial"/>
        </w:rPr>
        <w:t xml:space="preserve">, Estado de São Paulo, para dirimir os litígios que decorrerem da execução deste Termo de Contrato que não puderem ser compostos pela conciliação, conforme </w:t>
      </w:r>
      <w:hyperlink r:id="rId108" w:anchor="art92§1" w:history="1">
        <w:r w:rsidRPr="002C2AD4">
          <w:rPr>
            <w:rStyle w:val="Hyperlink"/>
            <w:rFonts w:ascii="Arial" w:hAnsi="Arial" w:cs="Arial"/>
            <w:color w:val="auto"/>
            <w:u w:val="none"/>
          </w:rPr>
          <w:t>art. 92, §1º, da Lei nº 14.133/21</w:t>
        </w:r>
      </w:hyperlink>
      <w:r w:rsidRPr="002C2AD4">
        <w:rPr>
          <w:rFonts w:ascii="Arial" w:hAnsi="Arial" w:cs="Arial"/>
        </w:rPr>
        <w:t>.</w:t>
      </w:r>
    </w:p>
    <w:p w14:paraId="0CE7AA4D" w14:textId="2E7CFDA7" w:rsidR="00217344" w:rsidRPr="002C2AD4" w:rsidRDefault="00217344" w:rsidP="008C6874">
      <w:pPr>
        <w:rPr>
          <w:rFonts w:ascii="Arial" w:hAnsi="Arial" w:cs="Arial"/>
        </w:rPr>
      </w:pPr>
      <w:bookmarkStart w:id="44" w:name="_Hlk158021690"/>
    </w:p>
    <w:p w14:paraId="67735E64" w14:textId="34EB4681" w:rsidR="005E00BF" w:rsidRPr="002C2AD4" w:rsidRDefault="00652023" w:rsidP="005E00BF">
      <w:pPr>
        <w:jc w:val="center"/>
        <w:rPr>
          <w:rFonts w:ascii="Arial" w:hAnsi="Arial" w:cs="Arial"/>
        </w:rPr>
      </w:pPr>
      <w:r>
        <w:rPr>
          <w:rFonts w:ascii="Arial" w:hAnsi="Arial" w:cs="Arial"/>
        </w:rPr>
        <w:t>AREIAS</w:t>
      </w:r>
      <w:r w:rsidR="005E00BF" w:rsidRPr="002C2AD4">
        <w:rPr>
          <w:rFonts w:ascii="Arial" w:hAnsi="Arial" w:cs="Arial"/>
        </w:rPr>
        <w:t>, XX (dia), de XXX (mês) de 2024</w:t>
      </w:r>
      <w:bookmarkEnd w:id="44"/>
      <w:r w:rsidR="005E00BF" w:rsidRPr="002C2AD4">
        <w:rPr>
          <w:rFonts w:ascii="Arial" w:hAnsi="Arial" w:cs="Arial"/>
        </w:rPr>
        <w:t>.</w:t>
      </w:r>
    </w:p>
    <w:p w14:paraId="4FF904DC" w14:textId="0FB6CDD8" w:rsidR="005E00BF" w:rsidRPr="002C2AD4" w:rsidRDefault="005E00BF" w:rsidP="005E00BF">
      <w:pPr>
        <w:jc w:val="both"/>
        <w:rPr>
          <w:rFonts w:ascii="Arial" w:hAnsi="Arial" w:cs="Arial"/>
        </w:rPr>
      </w:pPr>
    </w:p>
    <w:p w14:paraId="73038CBD" w14:textId="77777777" w:rsidR="00A93195" w:rsidRPr="002C2AD4" w:rsidRDefault="00A93195" w:rsidP="005E00BF">
      <w:pPr>
        <w:jc w:val="both"/>
        <w:rPr>
          <w:rFonts w:ascii="Arial" w:hAnsi="Arial" w:cs="Arial"/>
        </w:rPr>
      </w:pPr>
    </w:p>
    <w:p w14:paraId="451117F6" w14:textId="77777777" w:rsidR="005E00BF" w:rsidRPr="002C2AD4" w:rsidRDefault="005E00BF" w:rsidP="005E00BF">
      <w:pPr>
        <w:jc w:val="center"/>
        <w:rPr>
          <w:rFonts w:ascii="Arial" w:hAnsi="Arial" w:cs="Arial"/>
        </w:rPr>
      </w:pPr>
      <w:r w:rsidRPr="002C2AD4">
        <w:rPr>
          <w:rFonts w:ascii="Arial" w:hAnsi="Arial" w:cs="Arial"/>
        </w:rPr>
        <w:t>_______________________________________________________</w:t>
      </w:r>
    </w:p>
    <w:p w14:paraId="3BD1119B" w14:textId="77777777" w:rsidR="005E00BF" w:rsidRPr="002C2AD4" w:rsidRDefault="005E00BF" w:rsidP="005E00BF">
      <w:pPr>
        <w:jc w:val="center"/>
        <w:rPr>
          <w:rFonts w:ascii="Arial" w:hAnsi="Arial" w:cs="Arial"/>
        </w:rPr>
      </w:pPr>
      <w:r w:rsidRPr="002C2AD4">
        <w:rPr>
          <w:rFonts w:ascii="Arial" w:hAnsi="Arial" w:cs="Arial"/>
        </w:rPr>
        <w:t>Representante legal do CONTRATANTE</w:t>
      </w:r>
    </w:p>
    <w:p w14:paraId="3AC87D04" w14:textId="6A3B347B" w:rsidR="005E00BF" w:rsidRPr="002C2AD4" w:rsidRDefault="005E00BF" w:rsidP="005E00BF">
      <w:pPr>
        <w:jc w:val="center"/>
        <w:rPr>
          <w:rFonts w:ascii="Arial" w:hAnsi="Arial" w:cs="Arial"/>
        </w:rPr>
      </w:pPr>
    </w:p>
    <w:p w14:paraId="7C593C67" w14:textId="77777777" w:rsidR="00A93195" w:rsidRPr="002C2AD4" w:rsidRDefault="00A93195" w:rsidP="005E00BF">
      <w:pPr>
        <w:jc w:val="center"/>
        <w:rPr>
          <w:rFonts w:ascii="Arial" w:hAnsi="Arial" w:cs="Arial"/>
        </w:rPr>
      </w:pPr>
    </w:p>
    <w:p w14:paraId="3870C404" w14:textId="77777777" w:rsidR="005E00BF" w:rsidRPr="002C2AD4" w:rsidRDefault="005E00BF" w:rsidP="005E00BF">
      <w:pPr>
        <w:jc w:val="center"/>
        <w:rPr>
          <w:rFonts w:ascii="Arial" w:hAnsi="Arial" w:cs="Arial"/>
        </w:rPr>
      </w:pPr>
      <w:r w:rsidRPr="002C2AD4">
        <w:rPr>
          <w:rFonts w:ascii="Arial" w:hAnsi="Arial" w:cs="Arial"/>
        </w:rPr>
        <w:t>_______________________________________________________</w:t>
      </w:r>
    </w:p>
    <w:p w14:paraId="591CA4D1" w14:textId="77777777" w:rsidR="005E00BF" w:rsidRPr="002C2AD4" w:rsidRDefault="005E00BF" w:rsidP="005E00BF">
      <w:pPr>
        <w:jc w:val="center"/>
        <w:rPr>
          <w:rFonts w:ascii="Arial" w:hAnsi="Arial" w:cs="Arial"/>
        </w:rPr>
      </w:pPr>
      <w:r w:rsidRPr="002C2AD4">
        <w:rPr>
          <w:rFonts w:ascii="Arial" w:hAnsi="Arial" w:cs="Arial"/>
        </w:rPr>
        <w:t>Representante legal do CONTRATADO</w:t>
      </w:r>
    </w:p>
    <w:p w14:paraId="03A69B1E" w14:textId="77777777" w:rsidR="00165150" w:rsidRPr="002C2AD4" w:rsidRDefault="00165150" w:rsidP="005E00BF">
      <w:pPr>
        <w:rPr>
          <w:rFonts w:ascii="Arial" w:hAnsi="Arial" w:cs="Arial"/>
          <w:b/>
        </w:rPr>
      </w:pPr>
    </w:p>
    <w:p w14:paraId="05B79F5F" w14:textId="77777777" w:rsidR="005E00BF" w:rsidRPr="002C2AD4" w:rsidRDefault="005E00BF" w:rsidP="005E00BF">
      <w:pPr>
        <w:rPr>
          <w:rFonts w:ascii="Arial" w:hAnsi="Arial" w:cs="Arial"/>
          <w:b/>
        </w:rPr>
      </w:pPr>
      <w:r w:rsidRPr="002C2AD4">
        <w:rPr>
          <w:rFonts w:ascii="Arial" w:hAnsi="Arial" w:cs="Arial"/>
          <w:b/>
        </w:rPr>
        <w:t>TESTEMUNHAS:</w:t>
      </w:r>
    </w:p>
    <w:p w14:paraId="7069C15F" w14:textId="77777777" w:rsidR="005E00BF" w:rsidRPr="002C2AD4" w:rsidRDefault="005E00BF" w:rsidP="005E00BF">
      <w:pPr>
        <w:rPr>
          <w:rFonts w:ascii="Arial" w:hAnsi="Arial" w:cs="Arial"/>
          <w:bCs/>
        </w:rPr>
      </w:pPr>
      <w:r w:rsidRPr="002C2AD4">
        <w:rPr>
          <w:rFonts w:ascii="Arial" w:hAnsi="Arial" w:cs="Arial"/>
          <w:bCs/>
        </w:rPr>
        <w:t>1-</w:t>
      </w:r>
    </w:p>
    <w:p w14:paraId="242C4CC1" w14:textId="18C721E5" w:rsidR="008848F6" w:rsidRPr="002C2AD4" w:rsidRDefault="005E00BF" w:rsidP="005E00BF">
      <w:pPr>
        <w:rPr>
          <w:rFonts w:ascii="Arial" w:hAnsi="Arial" w:cs="Arial"/>
          <w:bCs/>
        </w:rPr>
      </w:pPr>
      <w:r w:rsidRPr="002C2AD4">
        <w:rPr>
          <w:rFonts w:ascii="Arial" w:hAnsi="Arial" w:cs="Arial"/>
          <w:bCs/>
        </w:rPr>
        <w:t>2-</w:t>
      </w:r>
    </w:p>
    <w:p w14:paraId="6C9B1FA1" w14:textId="4800E3BD" w:rsidR="00D53F1E" w:rsidRPr="002C2AD4" w:rsidRDefault="008848F6" w:rsidP="00775CB9">
      <w:pPr>
        <w:ind w:left="1416" w:firstLine="708"/>
        <w:rPr>
          <w:rFonts w:ascii="Arial" w:hAnsi="Arial" w:cs="Arial"/>
          <w:b/>
          <w:bCs/>
        </w:rPr>
      </w:pPr>
      <w:r w:rsidRPr="002C2AD4">
        <w:rPr>
          <w:rFonts w:ascii="Arial" w:hAnsi="Arial" w:cs="Arial"/>
          <w:bCs/>
        </w:rPr>
        <w:br w:type="page"/>
      </w:r>
      <w:r w:rsidR="00D53F1E" w:rsidRPr="002C2AD4">
        <w:rPr>
          <w:rFonts w:ascii="Arial" w:hAnsi="Arial" w:cs="Arial"/>
          <w:b/>
          <w:bCs/>
        </w:rPr>
        <w:lastRenderedPageBreak/>
        <w:t xml:space="preserve">PROCESSO ADMINISTRATIVO N° </w:t>
      </w:r>
      <w:r w:rsidR="006537C1">
        <w:rPr>
          <w:rFonts w:ascii="Arial" w:hAnsi="Arial" w:cs="Arial"/>
          <w:b/>
          <w:bCs/>
        </w:rPr>
        <w:t>0</w:t>
      </w:r>
      <w:r w:rsidR="00254E1F">
        <w:rPr>
          <w:rFonts w:ascii="Arial" w:hAnsi="Arial" w:cs="Arial"/>
          <w:b/>
          <w:bCs/>
        </w:rPr>
        <w:t>25</w:t>
      </w:r>
      <w:r w:rsidR="002076D5" w:rsidRPr="002C2AD4">
        <w:rPr>
          <w:rFonts w:ascii="Arial" w:hAnsi="Arial" w:cs="Arial"/>
          <w:b/>
          <w:bCs/>
        </w:rPr>
        <w:t>/2024</w:t>
      </w:r>
    </w:p>
    <w:p w14:paraId="161950E3" w14:textId="25309CCB" w:rsidR="00D53F1E" w:rsidRPr="002C2AD4" w:rsidRDefault="00D53F1E" w:rsidP="00D53F1E">
      <w:pPr>
        <w:jc w:val="center"/>
        <w:rPr>
          <w:rFonts w:ascii="Arial" w:hAnsi="Arial" w:cs="Arial"/>
          <w:b/>
          <w:bCs/>
        </w:rPr>
      </w:pPr>
      <w:r w:rsidRPr="002C2AD4">
        <w:rPr>
          <w:rFonts w:ascii="Arial" w:hAnsi="Arial" w:cs="Arial"/>
          <w:b/>
          <w:bCs/>
        </w:rPr>
        <w:t xml:space="preserve">PREGÃO ELETRÔNICO Nº </w:t>
      </w:r>
      <w:r w:rsidR="006537C1">
        <w:rPr>
          <w:rFonts w:ascii="Arial" w:hAnsi="Arial" w:cs="Arial"/>
          <w:b/>
          <w:bCs/>
        </w:rPr>
        <w:t>0</w:t>
      </w:r>
      <w:r w:rsidR="00254E1F">
        <w:rPr>
          <w:rFonts w:ascii="Arial" w:hAnsi="Arial" w:cs="Arial"/>
          <w:b/>
          <w:bCs/>
        </w:rPr>
        <w:t>08/</w:t>
      </w:r>
      <w:r w:rsidR="002076D5" w:rsidRPr="002C2AD4">
        <w:rPr>
          <w:rFonts w:ascii="Arial" w:hAnsi="Arial" w:cs="Arial"/>
          <w:b/>
          <w:bCs/>
        </w:rPr>
        <w:t>2024</w:t>
      </w:r>
    </w:p>
    <w:p w14:paraId="6440CF6E" w14:textId="4644B51C" w:rsidR="00D53F1E" w:rsidRPr="002C2AD4" w:rsidRDefault="00686257" w:rsidP="00D53F1E">
      <w:pPr>
        <w:jc w:val="center"/>
        <w:rPr>
          <w:rFonts w:ascii="Arial" w:hAnsi="Arial" w:cs="Arial"/>
          <w:b/>
        </w:rPr>
      </w:pPr>
      <w:r w:rsidRPr="002C2AD4">
        <w:rPr>
          <w:rFonts w:ascii="Arial" w:hAnsi="Arial" w:cs="Arial"/>
          <w:b/>
          <w:bCs/>
        </w:rPr>
        <w:t>ANEXO IV</w:t>
      </w:r>
      <w:r w:rsidR="00D53F1E" w:rsidRPr="002C2AD4">
        <w:rPr>
          <w:rFonts w:ascii="Arial" w:hAnsi="Arial" w:cs="Arial"/>
          <w:b/>
          <w:bCs/>
        </w:rPr>
        <w:t xml:space="preserve"> – </w:t>
      </w:r>
      <w:r w:rsidR="00D53F1E" w:rsidRPr="002C2AD4">
        <w:rPr>
          <w:rFonts w:ascii="Arial" w:hAnsi="Arial" w:cs="Arial"/>
          <w:b/>
        </w:rPr>
        <w:t xml:space="preserve">MODELO ARQUIVO DECLARAÇÃO </w:t>
      </w:r>
    </w:p>
    <w:p w14:paraId="2562AD4B" w14:textId="77777777" w:rsidR="00D53F1E" w:rsidRPr="002C2AD4" w:rsidRDefault="00D53F1E" w:rsidP="00D53F1E">
      <w:pPr>
        <w:tabs>
          <w:tab w:val="left" w:pos="-1701"/>
        </w:tabs>
        <w:autoSpaceDE w:val="0"/>
        <w:autoSpaceDN w:val="0"/>
        <w:adjustRightInd w:val="0"/>
        <w:jc w:val="center"/>
        <w:rPr>
          <w:rFonts w:ascii="Arial" w:hAnsi="Arial" w:cs="Arial"/>
          <w:b/>
        </w:rPr>
      </w:pPr>
      <w:r w:rsidRPr="002C2AD4">
        <w:rPr>
          <w:rFonts w:ascii="Arial" w:hAnsi="Arial" w:cs="Arial"/>
          <w:b/>
        </w:rPr>
        <w:t>(FASE CADASTRAMENTO DA PROPOSTA INICIAL)</w:t>
      </w:r>
    </w:p>
    <w:p w14:paraId="4917BF95" w14:textId="77777777" w:rsidR="00D53F1E" w:rsidRDefault="00D53F1E" w:rsidP="00D53F1E">
      <w:pPr>
        <w:tabs>
          <w:tab w:val="left" w:pos="-1701"/>
        </w:tabs>
        <w:autoSpaceDE w:val="0"/>
        <w:autoSpaceDN w:val="0"/>
        <w:adjustRightInd w:val="0"/>
        <w:jc w:val="both"/>
        <w:rPr>
          <w:rFonts w:ascii="Arial" w:hAnsi="Arial" w:cs="Arial"/>
        </w:rPr>
      </w:pPr>
    </w:p>
    <w:p w14:paraId="58E00514" w14:textId="77777777" w:rsidR="00194645" w:rsidRDefault="00194645" w:rsidP="00D53F1E">
      <w:pPr>
        <w:tabs>
          <w:tab w:val="left" w:pos="-1701"/>
        </w:tabs>
        <w:autoSpaceDE w:val="0"/>
        <w:autoSpaceDN w:val="0"/>
        <w:adjustRightInd w:val="0"/>
        <w:jc w:val="both"/>
        <w:rPr>
          <w:rFonts w:ascii="Arial" w:hAnsi="Arial" w:cs="Arial"/>
        </w:rPr>
      </w:pPr>
    </w:p>
    <w:p w14:paraId="331BC2C5" w14:textId="77777777" w:rsidR="00194645" w:rsidRPr="002C2AD4" w:rsidRDefault="00194645" w:rsidP="00D53F1E">
      <w:pPr>
        <w:tabs>
          <w:tab w:val="left" w:pos="-1701"/>
        </w:tabs>
        <w:autoSpaceDE w:val="0"/>
        <w:autoSpaceDN w:val="0"/>
        <w:adjustRightInd w:val="0"/>
        <w:jc w:val="both"/>
        <w:rPr>
          <w:rFonts w:ascii="Arial" w:hAnsi="Arial" w:cs="Arial"/>
        </w:rPr>
      </w:pPr>
    </w:p>
    <w:p w14:paraId="1EEA2DC4" w14:textId="5B1D5677" w:rsidR="00D53F1E" w:rsidRPr="002C2AD4" w:rsidRDefault="00D53F1E" w:rsidP="00D53F1E">
      <w:pPr>
        <w:tabs>
          <w:tab w:val="left" w:pos="-1701"/>
        </w:tabs>
        <w:autoSpaceDE w:val="0"/>
        <w:autoSpaceDN w:val="0"/>
        <w:adjustRightInd w:val="0"/>
        <w:jc w:val="both"/>
        <w:rPr>
          <w:rFonts w:ascii="Arial" w:hAnsi="Arial" w:cs="Arial"/>
        </w:rPr>
      </w:pPr>
      <w:r w:rsidRPr="002C2AD4">
        <w:rPr>
          <w:rFonts w:ascii="Arial" w:hAnsi="Arial" w:cs="Arial"/>
        </w:rPr>
        <w:t xml:space="preserve">Eu ___________________ (nome completo), representante legal da empresa _____________________ (denominação da pessoa jurídica), participante do Pregão Eletrônico nº </w:t>
      </w:r>
      <w:r w:rsidR="006537C1">
        <w:rPr>
          <w:rFonts w:ascii="Arial" w:hAnsi="Arial" w:cs="Arial"/>
        </w:rPr>
        <w:t>0</w:t>
      </w:r>
      <w:r w:rsidR="00254E1F">
        <w:rPr>
          <w:rFonts w:ascii="Arial" w:hAnsi="Arial" w:cs="Arial"/>
        </w:rPr>
        <w:t>08</w:t>
      </w:r>
      <w:r w:rsidR="002076D5" w:rsidRPr="002C2AD4">
        <w:rPr>
          <w:rFonts w:ascii="Arial" w:hAnsi="Arial" w:cs="Arial"/>
        </w:rPr>
        <w:t>/2024</w:t>
      </w:r>
      <w:r w:rsidRPr="002C2AD4">
        <w:rPr>
          <w:rFonts w:ascii="Arial" w:hAnsi="Arial" w:cs="Arial"/>
        </w:rPr>
        <w:t xml:space="preserve">, realizado pelo Município de </w:t>
      </w:r>
      <w:r w:rsidR="00652023">
        <w:rPr>
          <w:rFonts w:ascii="Arial" w:hAnsi="Arial" w:cs="Arial"/>
        </w:rPr>
        <w:t>AREIAS</w:t>
      </w:r>
      <w:r w:rsidRPr="002C2AD4">
        <w:rPr>
          <w:rFonts w:ascii="Arial" w:hAnsi="Arial" w:cs="Arial"/>
        </w:rPr>
        <w:t xml:space="preserve">, </w:t>
      </w:r>
      <w:r w:rsidRPr="002C2AD4">
        <w:rPr>
          <w:rFonts w:ascii="Arial" w:hAnsi="Arial" w:cs="Arial"/>
          <w:b/>
        </w:rPr>
        <w:t>DECLARO</w:t>
      </w:r>
      <w:r w:rsidRPr="002C2AD4">
        <w:rPr>
          <w:rFonts w:ascii="Arial" w:hAnsi="Arial" w:cs="Arial"/>
        </w:rPr>
        <w:t xml:space="preserve">, sob as penas da lei: </w:t>
      </w:r>
    </w:p>
    <w:p w14:paraId="18EA6E3B" w14:textId="77777777" w:rsidR="00D53F1E" w:rsidRPr="002C2AD4" w:rsidRDefault="00D53F1E" w:rsidP="00D53F1E">
      <w:pPr>
        <w:tabs>
          <w:tab w:val="left" w:pos="-1701"/>
        </w:tabs>
        <w:autoSpaceDE w:val="0"/>
        <w:autoSpaceDN w:val="0"/>
        <w:adjustRightInd w:val="0"/>
        <w:jc w:val="both"/>
        <w:rPr>
          <w:rFonts w:ascii="Arial" w:hAnsi="Arial" w:cs="Arial"/>
        </w:rPr>
      </w:pPr>
    </w:p>
    <w:p w14:paraId="598E9EC6" w14:textId="180608DE" w:rsidR="00D53F1E" w:rsidRPr="002C2AD4" w:rsidRDefault="00D53F1E" w:rsidP="00D53F1E">
      <w:pPr>
        <w:tabs>
          <w:tab w:val="left" w:pos="-1701"/>
        </w:tabs>
        <w:autoSpaceDE w:val="0"/>
        <w:autoSpaceDN w:val="0"/>
        <w:adjustRightInd w:val="0"/>
        <w:jc w:val="both"/>
        <w:rPr>
          <w:rFonts w:ascii="Arial" w:hAnsi="Arial" w:cs="Arial"/>
        </w:rPr>
      </w:pPr>
      <w:r w:rsidRPr="002C2AD4">
        <w:rPr>
          <w:rFonts w:ascii="Arial" w:hAnsi="Arial" w:cs="Arial"/>
          <w:bCs/>
        </w:rPr>
        <w:t>a) E</w:t>
      </w:r>
      <w:r w:rsidRPr="002C2AD4">
        <w:rPr>
          <w:rFonts w:ascii="Arial" w:hAnsi="Arial" w:cs="Arial"/>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2C2AD4">
        <w:rPr>
          <w:rFonts w:ascii="Arial" w:hAnsi="Arial" w:cs="Arial"/>
        </w:rPr>
        <w:t>infralegais</w:t>
      </w:r>
      <w:proofErr w:type="spellEnd"/>
      <w:r w:rsidRPr="002C2AD4">
        <w:rPr>
          <w:rFonts w:ascii="Arial" w:hAnsi="Arial" w:cs="Arial"/>
        </w:rPr>
        <w:t>, nas convenções coletivas de trabalho e nos termos de ajustamento de conduta vigentes na data de sua entrega em definitivo e que cumpre plenamente os requisitos de habilitação definidos no instrumento convocatório.</w:t>
      </w:r>
    </w:p>
    <w:p w14:paraId="4728B42B" w14:textId="4ECF1DBC" w:rsidR="00D53F1E" w:rsidRPr="002C2AD4" w:rsidRDefault="00D53F1E" w:rsidP="00D53F1E">
      <w:pPr>
        <w:tabs>
          <w:tab w:val="left" w:pos="-1701"/>
        </w:tabs>
        <w:autoSpaceDE w:val="0"/>
        <w:autoSpaceDN w:val="0"/>
        <w:adjustRightInd w:val="0"/>
        <w:jc w:val="both"/>
        <w:rPr>
          <w:rStyle w:val="Hyperlink"/>
          <w:rFonts w:ascii="Arial" w:hAnsi="Arial" w:cs="Arial"/>
          <w:color w:val="auto"/>
          <w:u w:val="none"/>
        </w:rPr>
      </w:pPr>
      <w:r w:rsidRPr="002C2AD4">
        <w:rPr>
          <w:rFonts w:ascii="Arial" w:hAnsi="Arial" w:cs="Arial"/>
          <w:bCs/>
        </w:rPr>
        <w:t>b) N</w:t>
      </w:r>
      <w:r w:rsidRPr="002C2AD4">
        <w:rPr>
          <w:rFonts w:ascii="Arial" w:hAnsi="Arial" w:cs="Arial"/>
        </w:rPr>
        <w:t>ão emprega menor de 18 anos em trabalho noturno, perigoso ou insalubre e não emprega menor de 16 anos, salvo menor, a partir de 14 anos, na condição de aprendiz, nos termos do</w:t>
      </w:r>
      <w:r w:rsidRPr="002C2AD4">
        <w:rPr>
          <w:rStyle w:val="Hyperlink"/>
          <w:rFonts w:ascii="Arial" w:hAnsi="Arial" w:cs="Arial"/>
          <w:color w:val="auto"/>
          <w:u w:val="none"/>
        </w:rPr>
        <w:t>.</w:t>
      </w:r>
    </w:p>
    <w:p w14:paraId="07A8C1B2" w14:textId="19F3525D" w:rsidR="00D53F1E" w:rsidRPr="002C2AD4" w:rsidRDefault="00D53F1E" w:rsidP="00D53F1E">
      <w:pPr>
        <w:tabs>
          <w:tab w:val="left" w:pos="-1701"/>
        </w:tabs>
        <w:autoSpaceDE w:val="0"/>
        <w:autoSpaceDN w:val="0"/>
        <w:adjustRightInd w:val="0"/>
        <w:jc w:val="both"/>
        <w:rPr>
          <w:rStyle w:val="Hyperlink"/>
          <w:rFonts w:ascii="Arial" w:hAnsi="Arial" w:cs="Arial"/>
          <w:color w:val="auto"/>
          <w:u w:val="none"/>
        </w:rPr>
      </w:pPr>
      <w:proofErr w:type="gramStart"/>
      <w:r w:rsidRPr="002C2AD4">
        <w:rPr>
          <w:rStyle w:val="Hyperlink"/>
          <w:rFonts w:ascii="Arial" w:hAnsi="Arial" w:cs="Arial"/>
          <w:bCs/>
          <w:color w:val="auto"/>
          <w:u w:val="none"/>
        </w:rPr>
        <w:t>c)</w:t>
      </w:r>
      <w:r w:rsidRPr="002C2AD4">
        <w:rPr>
          <w:rStyle w:val="Hyperlink"/>
          <w:rFonts w:ascii="Arial" w:hAnsi="Arial" w:cs="Arial"/>
          <w:b/>
          <w:bCs/>
          <w:color w:val="auto"/>
          <w:u w:val="none"/>
        </w:rPr>
        <w:t xml:space="preserve"> </w:t>
      </w:r>
      <w:r w:rsidRPr="002C2AD4">
        <w:rPr>
          <w:rStyle w:val="Hyperlink"/>
          <w:rFonts w:ascii="Arial" w:hAnsi="Arial" w:cs="Arial"/>
          <w:bCs/>
          <w:color w:val="auto"/>
          <w:u w:val="none"/>
        </w:rPr>
        <w:t>N</w:t>
      </w:r>
      <w:r w:rsidRPr="002C2AD4">
        <w:rPr>
          <w:rFonts w:ascii="Arial" w:hAnsi="Arial" w:cs="Arial"/>
        </w:rPr>
        <w:t>ão</w:t>
      </w:r>
      <w:proofErr w:type="gramEnd"/>
      <w:r w:rsidRPr="002C2AD4">
        <w:rPr>
          <w:rFonts w:ascii="Arial" w:hAnsi="Arial" w:cs="Arial"/>
        </w:rPr>
        <w:t xml:space="preserve"> possui empregados executando trabalho degradante ou forçado, observando o disposto nos </w:t>
      </w:r>
      <w:hyperlink r:id="rId109" w:history="1">
        <w:r w:rsidRPr="002C2AD4">
          <w:rPr>
            <w:rStyle w:val="Hyperlink"/>
            <w:rFonts w:ascii="Arial" w:hAnsi="Arial" w:cs="Arial"/>
            <w:color w:val="auto"/>
            <w:u w:val="none"/>
          </w:rPr>
          <w:t>incisos III e IV do art. 1º e no inciso III do art. 5º da Constituição Federal</w:t>
        </w:r>
      </w:hyperlink>
      <w:r w:rsidRPr="002C2AD4">
        <w:rPr>
          <w:rStyle w:val="Hyperlink"/>
          <w:rFonts w:ascii="Arial" w:hAnsi="Arial" w:cs="Arial"/>
          <w:color w:val="auto"/>
          <w:u w:val="none"/>
        </w:rPr>
        <w:t>.</w:t>
      </w:r>
    </w:p>
    <w:p w14:paraId="6A8E14E2" w14:textId="26AB79B3" w:rsidR="00D53F1E" w:rsidRPr="002C2AD4" w:rsidRDefault="00D53F1E" w:rsidP="00D53F1E">
      <w:pPr>
        <w:tabs>
          <w:tab w:val="left" w:pos="-1701"/>
        </w:tabs>
        <w:autoSpaceDE w:val="0"/>
        <w:autoSpaceDN w:val="0"/>
        <w:adjustRightInd w:val="0"/>
        <w:jc w:val="both"/>
        <w:rPr>
          <w:rFonts w:ascii="Arial" w:hAnsi="Arial" w:cs="Arial"/>
        </w:rPr>
      </w:pPr>
      <w:r w:rsidRPr="002C2AD4">
        <w:rPr>
          <w:rFonts w:ascii="Arial" w:hAnsi="Arial" w:cs="Arial"/>
          <w:bCs/>
        </w:rPr>
        <w:t>d) C</w:t>
      </w:r>
      <w:r w:rsidRPr="002C2AD4">
        <w:rPr>
          <w:rFonts w:ascii="Arial" w:hAnsi="Arial" w:cs="Arial"/>
        </w:rPr>
        <w:t>umpre as exigências de reserva de cargos para pessoa com deficiência e para reabilitado da Previdência Social, previstas em lei e em outras normas específicas.</w:t>
      </w:r>
    </w:p>
    <w:p w14:paraId="6A36DE13" w14:textId="1B689F8C" w:rsidR="00D53F1E" w:rsidRPr="002C2AD4" w:rsidRDefault="00D53F1E" w:rsidP="00D53F1E">
      <w:pPr>
        <w:tabs>
          <w:tab w:val="left" w:pos="-1701"/>
        </w:tabs>
        <w:autoSpaceDE w:val="0"/>
        <w:autoSpaceDN w:val="0"/>
        <w:adjustRightInd w:val="0"/>
        <w:jc w:val="both"/>
        <w:rPr>
          <w:rStyle w:val="Hyperlink"/>
          <w:rFonts w:ascii="Arial" w:hAnsi="Arial" w:cs="Arial"/>
          <w:color w:val="auto"/>
          <w:u w:val="none"/>
        </w:rPr>
      </w:pPr>
      <w:r w:rsidRPr="002C2AD4">
        <w:rPr>
          <w:rFonts w:ascii="Arial" w:hAnsi="Arial" w:cs="Arial"/>
          <w:bCs/>
        </w:rPr>
        <w:t>e)</w:t>
      </w:r>
      <w:r w:rsidRPr="002C2AD4">
        <w:rPr>
          <w:rFonts w:ascii="Arial" w:hAnsi="Arial" w:cs="Arial"/>
          <w:b/>
          <w:bCs/>
        </w:rPr>
        <w:t xml:space="preserve"> </w:t>
      </w:r>
      <w:r w:rsidRPr="002C2AD4">
        <w:rPr>
          <w:rFonts w:ascii="Arial" w:hAnsi="Arial" w:cs="Arial"/>
        </w:rPr>
        <w:t xml:space="preserve">O licitante organizado em cooperativa, cumpre os requisitos estabelecidos no </w:t>
      </w:r>
      <w:hyperlink r:id="rId110" w:anchor="art16" w:history="1">
        <w:r w:rsidRPr="002C2AD4">
          <w:rPr>
            <w:rStyle w:val="Hyperlink"/>
            <w:rFonts w:ascii="Arial" w:hAnsi="Arial" w:cs="Arial"/>
            <w:color w:val="auto"/>
            <w:u w:val="none"/>
          </w:rPr>
          <w:t>artigo 16 da Lei nº 14.133, de 2021</w:t>
        </w:r>
      </w:hyperlink>
      <w:r w:rsidRPr="002C2AD4">
        <w:rPr>
          <w:rStyle w:val="Hyperlink"/>
          <w:rFonts w:ascii="Arial" w:hAnsi="Arial" w:cs="Arial"/>
          <w:color w:val="auto"/>
          <w:u w:val="none"/>
        </w:rPr>
        <w:t>.</w:t>
      </w:r>
    </w:p>
    <w:p w14:paraId="5153D3E1" w14:textId="77777777" w:rsidR="00D53F1E" w:rsidRPr="002C2AD4" w:rsidRDefault="00D53F1E" w:rsidP="00D53F1E">
      <w:pPr>
        <w:tabs>
          <w:tab w:val="left" w:pos="-1701"/>
        </w:tabs>
        <w:autoSpaceDE w:val="0"/>
        <w:autoSpaceDN w:val="0"/>
        <w:adjustRightInd w:val="0"/>
        <w:jc w:val="both"/>
        <w:rPr>
          <w:rStyle w:val="Hyperlink"/>
          <w:rFonts w:ascii="Arial" w:hAnsi="Arial" w:cs="Arial"/>
          <w:color w:val="auto"/>
          <w:u w:val="none"/>
        </w:rPr>
      </w:pPr>
      <w:r w:rsidRPr="002C2AD4">
        <w:rPr>
          <w:rStyle w:val="Hyperlink"/>
          <w:rFonts w:ascii="Arial" w:hAnsi="Arial" w:cs="Arial"/>
          <w:bCs/>
          <w:color w:val="auto"/>
          <w:u w:val="none"/>
        </w:rPr>
        <w:t>f)</w:t>
      </w:r>
      <w:r w:rsidRPr="002C2AD4">
        <w:rPr>
          <w:rStyle w:val="Hyperlink"/>
          <w:rFonts w:ascii="Arial" w:hAnsi="Arial" w:cs="Arial"/>
          <w:b/>
          <w:bCs/>
          <w:color w:val="auto"/>
          <w:u w:val="none"/>
        </w:rPr>
        <w:t xml:space="preserve"> </w:t>
      </w:r>
      <w:r w:rsidRPr="002C2AD4">
        <w:rPr>
          <w:rFonts w:ascii="Arial" w:hAnsi="Arial" w:cs="Arial"/>
        </w:rPr>
        <w:t xml:space="preserve">O licitante enquadrado como microempresa, empresa de pequeno porte ou sociedade cooperativa, cumpre os requisitos estabelecidos no </w:t>
      </w:r>
      <w:hyperlink r:id="rId111" w:anchor="art3" w:history="1">
        <w:r w:rsidRPr="002C2AD4">
          <w:rPr>
            <w:rStyle w:val="Hyperlink"/>
            <w:rFonts w:ascii="Arial" w:hAnsi="Arial" w:cs="Arial"/>
            <w:color w:val="auto"/>
            <w:u w:val="none"/>
          </w:rPr>
          <w:t>artigo 3° da Lei Complementar nº 123, de 2006</w:t>
        </w:r>
      </w:hyperlink>
      <w:r w:rsidRPr="002C2AD4">
        <w:rPr>
          <w:rFonts w:ascii="Arial" w:hAnsi="Arial" w:cs="Arial"/>
        </w:rPr>
        <w:t xml:space="preserve">, estando apto a usufruir do tratamento favorecido estabelecido em seus </w:t>
      </w:r>
      <w:hyperlink r:id="rId112" w:anchor="art42" w:history="1">
        <w:proofErr w:type="spellStart"/>
        <w:r w:rsidRPr="002C2AD4">
          <w:rPr>
            <w:rStyle w:val="Hyperlink"/>
            <w:rFonts w:ascii="Arial" w:hAnsi="Arial" w:cs="Arial"/>
            <w:color w:val="auto"/>
            <w:u w:val="none"/>
          </w:rPr>
          <w:t>arts</w:t>
        </w:r>
        <w:proofErr w:type="spellEnd"/>
        <w:r w:rsidRPr="002C2AD4">
          <w:rPr>
            <w:rStyle w:val="Hyperlink"/>
            <w:rFonts w:ascii="Arial" w:hAnsi="Arial" w:cs="Arial"/>
            <w:color w:val="auto"/>
            <w:u w:val="none"/>
          </w:rPr>
          <w:t>. 42 a 49</w:t>
        </w:r>
      </w:hyperlink>
      <w:r w:rsidRPr="002C2AD4">
        <w:rPr>
          <w:rFonts w:ascii="Arial" w:hAnsi="Arial" w:cs="Arial"/>
        </w:rPr>
        <w:t xml:space="preserve">, observado o disposto nos </w:t>
      </w:r>
      <w:hyperlink r:id="rId113" w:anchor="art4§1" w:history="1">
        <w:r w:rsidRPr="002C2AD4">
          <w:rPr>
            <w:rStyle w:val="Hyperlink"/>
            <w:rFonts w:ascii="Arial" w:hAnsi="Arial" w:cs="Arial"/>
            <w:color w:val="auto"/>
            <w:u w:val="none"/>
          </w:rPr>
          <w:t>§§ 1º ao 3º do art. 4º, da Lei n.º 14.133, de 2021.</w:t>
        </w:r>
      </w:hyperlink>
    </w:p>
    <w:p w14:paraId="17F43C7A" w14:textId="77777777" w:rsidR="00D53F1E" w:rsidRPr="002C2AD4" w:rsidRDefault="00D53F1E" w:rsidP="00D53F1E">
      <w:pPr>
        <w:tabs>
          <w:tab w:val="left" w:pos="-1701"/>
        </w:tabs>
        <w:autoSpaceDE w:val="0"/>
        <w:autoSpaceDN w:val="0"/>
        <w:adjustRightInd w:val="0"/>
        <w:jc w:val="both"/>
        <w:rPr>
          <w:rFonts w:ascii="Arial" w:hAnsi="Arial" w:cs="Arial"/>
        </w:rPr>
      </w:pPr>
    </w:p>
    <w:p w14:paraId="0FC0D0B7" w14:textId="4F914EB8" w:rsidR="00D53F1E" w:rsidRPr="002C2AD4" w:rsidRDefault="00652023" w:rsidP="00D53F1E">
      <w:pPr>
        <w:tabs>
          <w:tab w:val="left" w:pos="-1701"/>
        </w:tabs>
        <w:autoSpaceDE w:val="0"/>
        <w:autoSpaceDN w:val="0"/>
        <w:adjustRightInd w:val="0"/>
        <w:jc w:val="center"/>
        <w:rPr>
          <w:rFonts w:ascii="Arial" w:hAnsi="Arial" w:cs="Arial"/>
        </w:rPr>
      </w:pPr>
      <w:r>
        <w:rPr>
          <w:rFonts w:ascii="Arial" w:hAnsi="Arial" w:cs="Arial"/>
        </w:rPr>
        <w:t>AREIAS</w:t>
      </w:r>
      <w:r w:rsidR="00D53F1E" w:rsidRPr="002C2AD4">
        <w:rPr>
          <w:rFonts w:ascii="Arial" w:hAnsi="Arial" w:cs="Arial"/>
        </w:rPr>
        <w:t>, XX (dia), de XXX (mês) de 2024.</w:t>
      </w:r>
    </w:p>
    <w:p w14:paraId="7313BF63" w14:textId="77777777" w:rsidR="00D53F1E" w:rsidRPr="002C2AD4" w:rsidRDefault="00D53F1E" w:rsidP="00D53F1E">
      <w:pPr>
        <w:tabs>
          <w:tab w:val="left" w:pos="-1701"/>
        </w:tabs>
        <w:autoSpaceDE w:val="0"/>
        <w:autoSpaceDN w:val="0"/>
        <w:adjustRightInd w:val="0"/>
        <w:jc w:val="center"/>
        <w:rPr>
          <w:rFonts w:ascii="Arial" w:hAnsi="Arial" w:cs="Arial"/>
        </w:rPr>
      </w:pPr>
    </w:p>
    <w:p w14:paraId="58E1DFFD" w14:textId="77777777" w:rsidR="007C7ED4" w:rsidRPr="002C2AD4" w:rsidRDefault="007C7ED4" w:rsidP="00D53F1E">
      <w:pPr>
        <w:tabs>
          <w:tab w:val="left" w:pos="-1701"/>
        </w:tabs>
        <w:autoSpaceDE w:val="0"/>
        <w:autoSpaceDN w:val="0"/>
        <w:adjustRightInd w:val="0"/>
        <w:jc w:val="center"/>
        <w:rPr>
          <w:rFonts w:ascii="Arial" w:hAnsi="Arial" w:cs="Arial"/>
        </w:rPr>
      </w:pPr>
    </w:p>
    <w:p w14:paraId="57A24109" w14:textId="77777777" w:rsidR="00D53F1E" w:rsidRPr="002C2AD4" w:rsidRDefault="00D53F1E" w:rsidP="00D53F1E">
      <w:pPr>
        <w:tabs>
          <w:tab w:val="left" w:pos="-1701"/>
        </w:tabs>
        <w:autoSpaceDE w:val="0"/>
        <w:autoSpaceDN w:val="0"/>
        <w:adjustRightInd w:val="0"/>
        <w:jc w:val="center"/>
        <w:rPr>
          <w:rFonts w:ascii="Arial" w:hAnsi="Arial" w:cs="Arial"/>
        </w:rPr>
      </w:pPr>
    </w:p>
    <w:p w14:paraId="06A5CAB8" w14:textId="77777777" w:rsidR="00D53F1E" w:rsidRPr="002C2AD4" w:rsidRDefault="00D53F1E" w:rsidP="00D53F1E">
      <w:pPr>
        <w:tabs>
          <w:tab w:val="left" w:pos="-1701"/>
        </w:tabs>
        <w:autoSpaceDE w:val="0"/>
        <w:autoSpaceDN w:val="0"/>
        <w:adjustRightInd w:val="0"/>
        <w:jc w:val="center"/>
        <w:rPr>
          <w:rFonts w:ascii="Arial" w:hAnsi="Arial" w:cs="Arial"/>
        </w:rPr>
      </w:pPr>
      <w:r w:rsidRPr="002C2AD4">
        <w:rPr>
          <w:rFonts w:ascii="Arial" w:hAnsi="Arial" w:cs="Arial"/>
        </w:rPr>
        <w:t>______________________________________________</w:t>
      </w:r>
    </w:p>
    <w:p w14:paraId="215E9D28" w14:textId="77777777" w:rsidR="00D53F1E" w:rsidRPr="002C2AD4" w:rsidRDefault="00D53F1E" w:rsidP="00D53F1E">
      <w:pPr>
        <w:widowControl w:val="0"/>
        <w:autoSpaceDE w:val="0"/>
        <w:autoSpaceDN w:val="0"/>
        <w:adjustRightInd w:val="0"/>
        <w:jc w:val="center"/>
        <w:rPr>
          <w:rFonts w:ascii="Arial" w:hAnsi="Arial" w:cs="Arial"/>
        </w:rPr>
      </w:pPr>
      <w:r w:rsidRPr="002C2AD4">
        <w:rPr>
          <w:rFonts w:ascii="Arial" w:hAnsi="Arial" w:cs="Arial"/>
        </w:rPr>
        <w:t>Nome e assinatura do representante legal</w:t>
      </w:r>
    </w:p>
    <w:p w14:paraId="45BFD6BB" w14:textId="77777777" w:rsidR="00D53F1E" w:rsidRPr="002C2AD4" w:rsidRDefault="00D53F1E" w:rsidP="00D53F1E">
      <w:pPr>
        <w:widowControl w:val="0"/>
        <w:autoSpaceDE w:val="0"/>
        <w:autoSpaceDN w:val="0"/>
        <w:adjustRightInd w:val="0"/>
        <w:jc w:val="center"/>
        <w:rPr>
          <w:rFonts w:ascii="Arial" w:hAnsi="Arial" w:cs="Arial"/>
        </w:rPr>
      </w:pPr>
      <w:r w:rsidRPr="002C2AD4">
        <w:rPr>
          <w:rFonts w:ascii="Arial" w:hAnsi="Arial" w:cs="Arial"/>
        </w:rPr>
        <w:t>RG nº ...........................</w:t>
      </w:r>
    </w:p>
    <w:p w14:paraId="6B9D9D8C" w14:textId="77777777" w:rsidR="00D53F1E" w:rsidRPr="002C2AD4" w:rsidRDefault="00D53F1E" w:rsidP="00D53F1E">
      <w:pPr>
        <w:widowControl w:val="0"/>
        <w:autoSpaceDE w:val="0"/>
        <w:autoSpaceDN w:val="0"/>
        <w:adjustRightInd w:val="0"/>
        <w:jc w:val="center"/>
        <w:rPr>
          <w:rFonts w:ascii="Arial" w:hAnsi="Arial" w:cs="Arial"/>
        </w:rPr>
      </w:pPr>
      <w:r w:rsidRPr="002C2AD4">
        <w:rPr>
          <w:rFonts w:ascii="Arial" w:hAnsi="Arial" w:cs="Arial"/>
        </w:rPr>
        <w:t>CPF nº ..........................</w:t>
      </w:r>
    </w:p>
    <w:p w14:paraId="1A93E610" w14:textId="2341954D" w:rsidR="0039154F" w:rsidRPr="002C2AD4" w:rsidRDefault="00D53F1E" w:rsidP="00D53F1E">
      <w:pPr>
        <w:widowControl w:val="0"/>
        <w:autoSpaceDE w:val="0"/>
        <w:autoSpaceDN w:val="0"/>
        <w:adjustRightInd w:val="0"/>
        <w:jc w:val="center"/>
        <w:rPr>
          <w:rFonts w:ascii="Arial" w:hAnsi="Arial" w:cs="Arial"/>
        </w:rPr>
      </w:pPr>
      <w:r w:rsidRPr="002C2AD4">
        <w:rPr>
          <w:rFonts w:ascii="Arial" w:hAnsi="Arial" w:cs="Arial"/>
        </w:rPr>
        <w:t>E-mail: .........................</w:t>
      </w:r>
    </w:p>
    <w:p w14:paraId="4155EBE4" w14:textId="77777777" w:rsidR="00EC2C93" w:rsidRPr="002C2AD4" w:rsidRDefault="00EC2C93" w:rsidP="00D53F1E">
      <w:pPr>
        <w:widowControl w:val="0"/>
        <w:autoSpaceDE w:val="0"/>
        <w:autoSpaceDN w:val="0"/>
        <w:adjustRightInd w:val="0"/>
        <w:jc w:val="center"/>
        <w:rPr>
          <w:rFonts w:ascii="Arial" w:hAnsi="Arial" w:cs="Arial"/>
        </w:rPr>
      </w:pPr>
    </w:p>
    <w:p w14:paraId="18475C41" w14:textId="77777777" w:rsidR="00EC2C93" w:rsidRDefault="00EC2C93" w:rsidP="00D53F1E">
      <w:pPr>
        <w:widowControl w:val="0"/>
        <w:autoSpaceDE w:val="0"/>
        <w:autoSpaceDN w:val="0"/>
        <w:adjustRightInd w:val="0"/>
        <w:jc w:val="center"/>
        <w:rPr>
          <w:rFonts w:ascii="Arial" w:hAnsi="Arial" w:cs="Arial"/>
        </w:rPr>
      </w:pPr>
    </w:p>
    <w:p w14:paraId="0F8AE97A" w14:textId="77777777" w:rsidR="00254E1F" w:rsidRDefault="00254E1F" w:rsidP="00D53F1E">
      <w:pPr>
        <w:widowControl w:val="0"/>
        <w:autoSpaceDE w:val="0"/>
        <w:autoSpaceDN w:val="0"/>
        <w:adjustRightInd w:val="0"/>
        <w:jc w:val="center"/>
        <w:rPr>
          <w:rFonts w:ascii="Arial" w:hAnsi="Arial" w:cs="Arial"/>
        </w:rPr>
      </w:pPr>
    </w:p>
    <w:p w14:paraId="5F2BA36B" w14:textId="77777777" w:rsidR="00254E1F" w:rsidRPr="002C2AD4" w:rsidRDefault="00254E1F" w:rsidP="00D53F1E">
      <w:pPr>
        <w:widowControl w:val="0"/>
        <w:autoSpaceDE w:val="0"/>
        <w:autoSpaceDN w:val="0"/>
        <w:adjustRightInd w:val="0"/>
        <w:jc w:val="center"/>
        <w:rPr>
          <w:rFonts w:ascii="Arial" w:hAnsi="Arial" w:cs="Arial"/>
        </w:rPr>
      </w:pPr>
    </w:p>
    <w:p w14:paraId="6E52EE93" w14:textId="5339B6AE" w:rsidR="00EC2C93" w:rsidRPr="002C2AD4" w:rsidRDefault="00EC2C93" w:rsidP="00EC2C93">
      <w:pPr>
        <w:jc w:val="center"/>
        <w:rPr>
          <w:rFonts w:ascii="Arial" w:hAnsi="Arial" w:cs="Arial"/>
          <w:b/>
          <w:bCs/>
        </w:rPr>
      </w:pPr>
      <w:r w:rsidRPr="002C2AD4">
        <w:rPr>
          <w:rFonts w:ascii="Arial" w:hAnsi="Arial" w:cs="Arial"/>
          <w:b/>
        </w:rPr>
        <w:lastRenderedPageBreak/>
        <w:t>PROCESSO ADMINISTRATIVO N</w:t>
      </w:r>
      <w:r w:rsidRPr="002C2AD4">
        <w:rPr>
          <w:rFonts w:ascii="Arial" w:hAnsi="Arial" w:cs="Arial"/>
          <w:b/>
          <w:bCs/>
        </w:rPr>
        <w:t xml:space="preserve">º </w:t>
      </w:r>
      <w:r w:rsidR="00CF0E7E" w:rsidRPr="002C2AD4">
        <w:rPr>
          <w:rFonts w:ascii="Arial" w:hAnsi="Arial" w:cs="Arial"/>
          <w:b/>
          <w:bCs/>
        </w:rPr>
        <w:t>0</w:t>
      </w:r>
      <w:r w:rsidR="00254E1F">
        <w:rPr>
          <w:rFonts w:ascii="Arial" w:hAnsi="Arial" w:cs="Arial"/>
          <w:b/>
          <w:bCs/>
        </w:rPr>
        <w:t>25</w:t>
      </w:r>
      <w:r w:rsidR="00CF0E7E" w:rsidRPr="002C2AD4">
        <w:rPr>
          <w:rFonts w:ascii="Arial" w:hAnsi="Arial" w:cs="Arial"/>
          <w:b/>
          <w:bCs/>
        </w:rPr>
        <w:t>/2024</w:t>
      </w:r>
      <w:r w:rsidRPr="002C2AD4">
        <w:rPr>
          <w:rFonts w:ascii="Arial" w:hAnsi="Arial" w:cs="Arial"/>
          <w:b/>
          <w:bCs/>
        </w:rPr>
        <w:t>.</w:t>
      </w:r>
    </w:p>
    <w:p w14:paraId="7E9764BA" w14:textId="7F78C796" w:rsidR="00EC2C93" w:rsidRPr="002C2AD4" w:rsidRDefault="00EC2C93" w:rsidP="00EC2C93">
      <w:pPr>
        <w:jc w:val="center"/>
        <w:rPr>
          <w:rFonts w:ascii="Arial" w:hAnsi="Arial" w:cs="Arial"/>
          <w:b/>
          <w:bCs/>
        </w:rPr>
      </w:pPr>
      <w:r w:rsidRPr="002C2AD4">
        <w:rPr>
          <w:rFonts w:ascii="Arial" w:hAnsi="Arial" w:cs="Arial"/>
          <w:b/>
          <w:bCs/>
        </w:rPr>
        <w:t xml:space="preserve">PREGÃO ELETRÔNICO Nº </w:t>
      </w:r>
      <w:r w:rsidR="00CF0E7E" w:rsidRPr="002C2AD4">
        <w:rPr>
          <w:rFonts w:ascii="Arial" w:hAnsi="Arial" w:cs="Arial"/>
          <w:b/>
          <w:bCs/>
        </w:rPr>
        <w:t>0</w:t>
      </w:r>
      <w:r w:rsidR="00254E1F">
        <w:rPr>
          <w:rFonts w:ascii="Arial" w:hAnsi="Arial" w:cs="Arial"/>
          <w:b/>
          <w:bCs/>
        </w:rPr>
        <w:t>08</w:t>
      </w:r>
      <w:r w:rsidR="00CF0E7E" w:rsidRPr="002C2AD4">
        <w:rPr>
          <w:rFonts w:ascii="Arial" w:hAnsi="Arial" w:cs="Arial"/>
          <w:b/>
          <w:bCs/>
        </w:rPr>
        <w:t>/2024</w:t>
      </w:r>
      <w:r w:rsidRPr="002C2AD4">
        <w:rPr>
          <w:rFonts w:ascii="Arial" w:hAnsi="Arial" w:cs="Arial"/>
          <w:b/>
          <w:bCs/>
        </w:rPr>
        <w:t>.</w:t>
      </w:r>
    </w:p>
    <w:p w14:paraId="33A79ED3" w14:textId="65D69D93" w:rsidR="00EC2C93" w:rsidRPr="002C2AD4" w:rsidRDefault="00EC2C93" w:rsidP="00EC2C93">
      <w:pPr>
        <w:jc w:val="center"/>
        <w:rPr>
          <w:rFonts w:ascii="Arial" w:hAnsi="Arial" w:cs="Arial"/>
          <w:b/>
          <w:bCs/>
        </w:rPr>
      </w:pPr>
      <w:r w:rsidRPr="002C2AD4">
        <w:rPr>
          <w:rFonts w:ascii="Arial" w:hAnsi="Arial" w:cs="Arial"/>
          <w:b/>
          <w:bCs/>
        </w:rPr>
        <w:t>ANEXO</w:t>
      </w:r>
      <w:r w:rsidR="00686257" w:rsidRPr="002C2AD4">
        <w:rPr>
          <w:rFonts w:ascii="Arial" w:hAnsi="Arial" w:cs="Arial"/>
          <w:b/>
          <w:bCs/>
        </w:rPr>
        <w:t xml:space="preserve"> V</w:t>
      </w:r>
      <w:r w:rsidRPr="002C2AD4">
        <w:rPr>
          <w:rFonts w:ascii="Arial" w:hAnsi="Arial" w:cs="Arial"/>
          <w:b/>
          <w:bCs/>
        </w:rPr>
        <w:t xml:space="preserve"> – MODELO DE PROPOSTA </w:t>
      </w:r>
    </w:p>
    <w:p w14:paraId="4CD826D1" w14:textId="77777777" w:rsidR="00EC2C93" w:rsidRDefault="00EC2C93" w:rsidP="00EC2C93">
      <w:pPr>
        <w:jc w:val="both"/>
        <w:rPr>
          <w:rFonts w:ascii="Arial" w:hAnsi="Arial" w:cs="Arial"/>
          <w:bCs/>
        </w:rPr>
      </w:pPr>
    </w:p>
    <w:p w14:paraId="216F3325" w14:textId="77777777" w:rsidR="00194645" w:rsidRPr="002C2AD4" w:rsidRDefault="00194645" w:rsidP="00EC2C93">
      <w:pPr>
        <w:jc w:val="both"/>
        <w:rPr>
          <w:rFonts w:ascii="Arial" w:hAnsi="Arial" w:cs="Arial"/>
          <w:bCs/>
        </w:rPr>
      </w:pPr>
    </w:p>
    <w:p w14:paraId="4F66A2D4" w14:textId="4057B012" w:rsidR="00EC2C93" w:rsidRPr="002C2AD4" w:rsidRDefault="00EC2C93" w:rsidP="00EC2C93">
      <w:pPr>
        <w:pStyle w:val="Nivel2"/>
        <w:numPr>
          <w:ilvl w:val="0"/>
          <w:numId w:val="0"/>
        </w:numPr>
        <w:spacing w:before="0" w:after="0" w:line="240" w:lineRule="auto"/>
        <w:rPr>
          <w:color w:val="auto"/>
          <w:sz w:val="24"/>
          <w:szCs w:val="24"/>
        </w:rPr>
      </w:pPr>
      <w:r w:rsidRPr="002C2AD4">
        <w:rPr>
          <w:b/>
          <w:bCs/>
          <w:color w:val="auto"/>
          <w:sz w:val="24"/>
          <w:szCs w:val="24"/>
        </w:rPr>
        <w:t>OBJETO:</w:t>
      </w:r>
      <w:r w:rsidRPr="002C2AD4">
        <w:rPr>
          <w:bCs/>
          <w:color w:val="auto"/>
          <w:sz w:val="24"/>
          <w:szCs w:val="24"/>
        </w:rPr>
        <w:t xml:space="preserve"> C</w:t>
      </w:r>
      <w:r w:rsidRPr="002C2AD4">
        <w:rPr>
          <w:color w:val="auto"/>
          <w:sz w:val="24"/>
          <w:szCs w:val="24"/>
        </w:rPr>
        <w:t xml:space="preserve">ontratação de Instituição Bancária Pública ou Privada para operar os serviços de processamento e gerenciamento de créditos da folha de pagamento dos servidores ativos, inativos e pensionistas abrangendo os admitidos durante a vigência e execução do contrato da administração do município de </w:t>
      </w:r>
      <w:r w:rsidR="006537C1">
        <w:rPr>
          <w:color w:val="auto"/>
          <w:sz w:val="24"/>
          <w:szCs w:val="24"/>
        </w:rPr>
        <w:t>Areias</w:t>
      </w:r>
      <w:r w:rsidRPr="002C2AD4">
        <w:rPr>
          <w:color w:val="auto"/>
          <w:sz w:val="24"/>
          <w:szCs w:val="24"/>
        </w:rPr>
        <w:t>, estado de são Paulo, conforme termo de referência.</w:t>
      </w:r>
    </w:p>
    <w:p w14:paraId="48D0019B" w14:textId="77777777" w:rsidR="00EC2C93" w:rsidRPr="002C2AD4" w:rsidRDefault="00EC2C93" w:rsidP="00EC2C93">
      <w:pPr>
        <w:pStyle w:val="Nivel2"/>
        <w:numPr>
          <w:ilvl w:val="0"/>
          <w:numId w:val="0"/>
        </w:numPr>
        <w:spacing w:before="0" w:after="0" w:line="240" w:lineRule="auto"/>
        <w:rPr>
          <w:color w:val="auto"/>
          <w:sz w:val="24"/>
          <w:szCs w:val="24"/>
        </w:rPr>
      </w:pPr>
    </w:p>
    <w:p w14:paraId="7FD7A632" w14:textId="48CB1F63" w:rsidR="00EC2C93" w:rsidRPr="002C2AD4" w:rsidRDefault="00EC2C93" w:rsidP="00EC2C93">
      <w:pPr>
        <w:autoSpaceDE w:val="0"/>
        <w:autoSpaceDN w:val="0"/>
        <w:adjustRightInd w:val="0"/>
        <w:jc w:val="both"/>
        <w:rPr>
          <w:rFonts w:ascii="Arial" w:hAnsi="Arial" w:cs="Arial"/>
          <w:b/>
          <w:bCs/>
        </w:rPr>
      </w:pPr>
      <w:r w:rsidRPr="002C2AD4">
        <w:rPr>
          <w:rFonts w:ascii="Arial" w:hAnsi="Arial" w:cs="Arial"/>
          <w:b/>
          <w:bCs/>
        </w:rPr>
        <w:t xml:space="preserve">DA EMPRESA: </w:t>
      </w:r>
    </w:p>
    <w:p w14:paraId="0F0FC7A6" w14:textId="77777777" w:rsidR="00EC2C93" w:rsidRPr="002C2AD4" w:rsidRDefault="00EC2C93" w:rsidP="00EC2C93">
      <w:pPr>
        <w:autoSpaceDE w:val="0"/>
        <w:autoSpaceDN w:val="0"/>
        <w:adjustRightInd w:val="0"/>
        <w:jc w:val="both"/>
        <w:rPr>
          <w:rFonts w:ascii="Arial" w:hAnsi="Arial" w:cs="Arial"/>
        </w:rPr>
      </w:pPr>
      <w:r w:rsidRPr="002C2AD4">
        <w:rPr>
          <w:rFonts w:ascii="Arial" w:hAnsi="Arial" w:cs="Arial"/>
        </w:rPr>
        <w:t xml:space="preserve">a) Número do CNPJ; </w:t>
      </w:r>
    </w:p>
    <w:p w14:paraId="6B6AEBF7" w14:textId="77777777" w:rsidR="00EC2C93" w:rsidRPr="002C2AD4" w:rsidRDefault="00EC2C93" w:rsidP="00EC2C93">
      <w:pPr>
        <w:autoSpaceDE w:val="0"/>
        <w:autoSpaceDN w:val="0"/>
        <w:adjustRightInd w:val="0"/>
        <w:jc w:val="both"/>
        <w:rPr>
          <w:rFonts w:ascii="Arial" w:hAnsi="Arial" w:cs="Arial"/>
        </w:rPr>
      </w:pPr>
      <w:r w:rsidRPr="002C2AD4">
        <w:rPr>
          <w:rFonts w:ascii="Arial" w:hAnsi="Arial" w:cs="Arial"/>
        </w:rPr>
        <w:t xml:space="preserve">b) Razão Social; </w:t>
      </w:r>
    </w:p>
    <w:p w14:paraId="7FEB5990" w14:textId="77777777" w:rsidR="00EC2C93" w:rsidRPr="002C2AD4" w:rsidRDefault="00EC2C93" w:rsidP="00EC2C93">
      <w:pPr>
        <w:autoSpaceDE w:val="0"/>
        <w:autoSpaceDN w:val="0"/>
        <w:adjustRightInd w:val="0"/>
        <w:jc w:val="both"/>
        <w:rPr>
          <w:rFonts w:ascii="Arial" w:hAnsi="Arial" w:cs="Arial"/>
        </w:rPr>
      </w:pPr>
      <w:r w:rsidRPr="002C2AD4">
        <w:rPr>
          <w:rFonts w:ascii="Arial" w:hAnsi="Arial" w:cs="Arial"/>
        </w:rPr>
        <w:t xml:space="preserve">c) Endereço completo; </w:t>
      </w:r>
    </w:p>
    <w:p w14:paraId="02D7ECD1" w14:textId="77777777" w:rsidR="00EC2C93" w:rsidRPr="002C2AD4" w:rsidRDefault="00EC2C93" w:rsidP="00EC2C93">
      <w:pPr>
        <w:autoSpaceDE w:val="0"/>
        <w:autoSpaceDN w:val="0"/>
        <w:adjustRightInd w:val="0"/>
        <w:jc w:val="both"/>
        <w:rPr>
          <w:rFonts w:ascii="Arial" w:hAnsi="Arial" w:cs="Arial"/>
        </w:rPr>
      </w:pPr>
      <w:r w:rsidRPr="002C2AD4">
        <w:rPr>
          <w:rFonts w:ascii="Arial" w:hAnsi="Arial" w:cs="Arial"/>
        </w:rPr>
        <w:t xml:space="preserve">d) </w:t>
      </w:r>
      <w:proofErr w:type="gramStart"/>
      <w:r w:rsidRPr="002C2AD4">
        <w:rPr>
          <w:rFonts w:ascii="Arial" w:hAnsi="Arial" w:cs="Arial"/>
        </w:rPr>
        <w:t>Telefone(</w:t>
      </w:r>
      <w:proofErr w:type="gramEnd"/>
      <w:r w:rsidRPr="002C2AD4">
        <w:rPr>
          <w:rFonts w:ascii="Arial" w:hAnsi="Arial" w:cs="Arial"/>
        </w:rPr>
        <w:t xml:space="preserve">s) comercial; e </w:t>
      </w:r>
    </w:p>
    <w:p w14:paraId="054A9086" w14:textId="77777777" w:rsidR="00EC2C93" w:rsidRPr="002C2AD4" w:rsidRDefault="00EC2C93" w:rsidP="00EC2C93">
      <w:pPr>
        <w:autoSpaceDE w:val="0"/>
        <w:autoSpaceDN w:val="0"/>
        <w:adjustRightInd w:val="0"/>
        <w:jc w:val="both"/>
        <w:rPr>
          <w:rFonts w:ascii="Arial" w:hAnsi="Arial" w:cs="Arial"/>
        </w:rPr>
      </w:pPr>
      <w:r w:rsidRPr="002C2AD4">
        <w:rPr>
          <w:rFonts w:ascii="Arial" w:hAnsi="Arial" w:cs="Arial"/>
        </w:rPr>
        <w:t xml:space="preserve">e) E-mail comercial. </w:t>
      </w:r>
    </w:p>
    <w:p w14:paraId="1826032E" w14:textId="77777777" w:rsidR="00F45272" w:rsidRPr="002C2AD4" w:rsidRDefault="00F45272" w:rsidP="00EC2C93">
      <w:pPr>
        <w:autoSpaceDE w:val="0"/>
        <w:autoSpaceDN w:val="0"/>
        <w:adjustRightInd w:val="0"/>
        <w:jc w:val="both"/>
        <w:rPr>
          <w:rFonts w:ascii="Arial" w:hAnsi="Arial" w:cs="Arial"/>
          <w:b/>
          <w:bCs/>
        </w:rPr>
      </w:pPr>
    </w:p>
    <w:p w14:paraId="3A5A6C94" w14:textId="1FABAD59" w:rsidR="00EC2C93" w:rsidRPr="002C2AD4" w:rsidRDefault="00EC2C93" w:rsidP="00EC2C93">
      <w:pPr>
        <w:autoSpaceDE w:val="0"/>
        <w:autoSpaceDN w:val="0"/>
        <w:adjustRightInd w:val="0"/>
        <w:jc w:val="both"/>
        <w:rPr>
          <w:rFonts w:ascii="Arial" w:hAnsi="Arial" w:cs="Arial"/>
        </w:rPr>
      </w:pPr>
      <w:r w:rsidRPr="002C2AD4">
        <w:rPr>
          <w:rFonts w:ascii="Arial" w:hAnsi="Arial" w:cs="Arial"/>
          <w:b/>
          <w:bCs/>
        </w:rPr>
        <w:t xml:space="preserve">DO(S) REPRESENTANTE(S): </w:t>
      </w:r>
    </w:p>
    <w:p w14:paraId="3A0434FF" w14:textId="77777777" w:rsidR="00EC2C93" w:rsidRPr="002C2AD4" w:rsidRDefault="00EC2C93" w:rsidP="00EC2C93">
      <w:pPr>
        <w:autoSpaceDE w:val="0"/>
        <w:autoSpaceDN w:val="0"/>
        <w:adjustRightInd w:val="0"/>
        <w:jc w:val="both"/>
        <w:rPr>
          <w:rFonts w:ascii="Arial" w:hAnsi="Arial" w:cs="Arial"/>
        </w:rPr>
      </w:pPr>
      <w:r w:rsidRPr="002C2AD4">
        <w:rPr>
          <w:rFonts w:ascii="Arial" w:hAnsi="Arial" w:cs="Arial"/>
        </w:rPr>
        <w:t xml:space="preserve">a) Nº do CPF; </w:t>
      </w:r>
    </w:p>
    <w:p w14:paraId="4E71DC33" w14:textId="77777777" w:rsidR="00EC2C93" w:rsidRPr="002C2AD4" w:rsidRDefault="00EC2C93" w:rsidP="00EC2C93">
      <w:pPr>
        <w:autoSpaceDE w:val="0"/>
        <w:autoSpaceDN w:val="0"/>
        <w:adjustRightInd w:val="0"/>
        <w:jc w:val="both"/>
        <w:rPr>
          <w:rFonts w:ascii="Arial" w:hAnsi="Arial" w:cs="Arial"/>
        </w:rPr>
      </w:pPr>
      <w:r w:rsidRPr="002C2AD4">
        <w:rPr>
          <w:rFonts w:ascii="Arial" w:hAnsi="Arial" w:cs="Arial"/>
        </w:rPr>
        <w:t xml:space="preserve">b) Nome completo; </w:t>
      </w:r>
    </w:p>
    <w:p w14:paraId="011967E6" w14:textId="77777777" w:rsidR="00EC2C93" w:rsidRPr="002C2AD4" w:rsidRDefault="00EC2C93" w:rsidP="00EC2C93">
      <w:pPr>
        <w:autoSpaceDE w:val="0"/>
        <w:autoSpaceDN w:val="0"/>
        <w:adjustRightInd w:val="0"/>
        <w:jc w:val="both"/>
        <w:rPr>
          <w:rFonts w:ascii="Arial" w:hAnsi="Arial" w:cs="Arial"/>
        </w:rPr>
      </w:pPr>
      <w:r w:rsidRPr="002C2AD4">
        <w:rPr>
          <w:rFonts w:ascii="Arial" w:hAnsi="Arial" w:cs="Arial"/>
        </w:rPr>
        <w:t xml:space="preserve">c) E-mail; </w:t>
      </w:r>
    </w:p>
    <w:p w14:paraId="46B38E17" w14:textId="77777777" w:rsidR="00EC2C93" w:rsidRPr="002C2AD4" w:rsidRDefault="00EC2C93" w:rsidP="00EC2C93">
      <w:pPr>
        <w:autoSpaceDE w:val="0"/>
        <w:autoSpaceDN w:val="0"/>
        <w:adjustRightInd w:val="0"/>
        <w:jc w:val="both"/>
        <w:rPr>
          <w:rFonts w:ascii="Arial" w:hAnsi="Arial" w:cs="Arial"/>
        </w:rPr>
      </w:pPr>
      <w:r w:rsidRPr="002C2AD4">
        <w:rPr>
          <w:rFonts w:ascii="Arial" w:hAnsi="Arial" w:cs="Arial"/>
        </w:rPr>
        <w:t>d) Telefone; e</w:t>
      </w:r>
    </w:p>
    <w:p w14:paraId="715ED049" w14:textId="77777777" w:rsidR="00EC2C93" w:rsidRPr="002C2AD4" w:rsidRDefault="00EC2C93" w:rsidP="00EC2C93">
      <w:pPr>
        <w:autoSpaceDE w:val="0"/>
        <w:autoSpaceDN w:val="0"/>
        <w:adjustRightInd w:val="0"/>
        <w:jc w:val="both"/>
        <w:rPr>
          <w:rFonts w:ascii="Arial" w:hAnsi="Arial" w:cs="Arial"/>
        </w:rPr>
      </w:pPr>
      <w:r w:rsidRPr="002C2AD4">
        <w:rPr>
          <w:rFonts w:ascii="Arial" w:hAnsi="Arial" w:cs="Arial"/>
        </w:rPr>
        <w:t>e) se é sócio administrador.</w:t>
      </w:r>
    </w:p>
    <w:p w14:paraId="5D697435" w14:textId="74B7E888" w:rsidR="00EC2C93" w:rsidRPr="002C2AD4" w:rsidRDefault="00EC2C93" w:rsidP="00EC2C93">
      <w:pPr>
        <w:numPr>
          <w:ilvl w:val="1"/>
          <w:numId w:val="0"/>
        </w:numPr>
        <w:tabs>
          <w:tab w:val="num" w:pos="-142"/>
        </w:tabs>
        <w:suppressAutoHyphens/>
        <w:jc w:val="both"/>
        <w:rPr>
          <w:rFonts w:ascii="Arial" w:hAnsi="Arial" w:cs="Arial"/>
        </w:rPr>
      </w:pPr>
      <w:r w:rsidRPr="002C2AD4">
        <w:rPr>
          <w:rFonts w:ascii="Arial" w:hAnsi="Arial" w:cs="Arial"/>
        </w:rPr>
        <w:t>Todas as especificações do objeto contidas na proposta, em especial o preço ofertado, vinculam a Contratada.</w:t>
      </w:r>
    </w:p>
    <w:p w14:paraId="14512362" w14:textId="77777777" w:rsidR="00EC2C93" w:rsidRPr="002C2AD4" w:rsidRDefault="00EC2C93" w:rsidP="00EC2C93">
      <w:pPr>
        <w:pStyle w:val="Nivel2"/>
        <w:numPr>
          <w:ilvl w:val="0"/>
          <w:numId w:val="0"/>
        </w:numPr>
        <w:spacing w:before="0" w:after="0" w:line="240" w:lineRule="auto"/>
        <w:rPr>
          <w:color w:val="auto"/>
          <w:sz w:val="24"/>
          <w:szCs w:val="24"/>
        </w:rPr>
      </w:pPr>
    </w:p>
    <w:tbl>
      <w:tblPr>
        <w:tblStyle w:val="Tabelacomgrade"/>
        <w:tblW w:w="9175" w:type="dxa"/>
        <w:jc w:val="center"/>
        <w:tblLook w:val="04A0" w:firstRow="1" w:lastRow="0" w:firstColumn="1" w:lastColumn="0" w:noHBand="0" w:noVBand="1"/>
      </w:tblPr>
      <w:tblGrid>
        <w:gridCol w:w="696"/>
        <w:gridCol w:w="1329"/>
        <w:gridCol w:w="2337"/>
        <w:gridCol w:w="1128"/>
        <w:gridCol w:w="1550"/>
        <w:gridCol w:w="1183"/>
        <w:gridCol w:w="952"/>
      </w:tblGrid>
      <w:tr w:rsidR="002C2AD4" w:rsidRPr="002C2AD4" w14:paraId="19C15BED" w14:textId="77777777" w:rsidTr="00194645">
        <w:trPr>
          <w:jc w:val="center"/>
        </w:trPr>
        <w:tc>
          <w:tcPr>
            <w:tcW w:w="696" w:type="dxa"/>
            <w:shd w:val="clear" w:color="auto" w:fill="AEAAAA" w:themeFill="background2" w:themeFillShade="BF"/>
          </w:tcPr>
          <w:p w14:paraId="07C710B7" w14:textId="77777777" w:rsidR="00EC2C93" w:rsidRPr="00194645" w:rsidRDefault="00EC2C93" w:rsidP="004568B1">
            <w:pPr>
              <w:jc w:val="center"/>
              <w:rPr>
                <w:rFonts w:ascii="Arial" w:hAnsi="Arial" w:cs="Arial"/>
                <w:b/>
                <w:sz w:val="20"/>
                <w:szCs w:val="20"/>
              </w:rPr>
            </w:pPr>
            <w:r w:rsidRPr="00194645">
              <w:rPr>
                <w:rFonts w:ascii="Arial" w:hAnsi="Arial" w:cs="Arial"/>
                <w:b/>
                <w:sz w:val="20"/>
                <w:szCs w:val="20"/>
              </w:rPr>
              <w:t>ITEM</w:t>
            </w:r>
          </w:p>
        </w:tc>
        <w:tc>
          <w:tcPr>
            <w:tcW w:w="1172" w:type="dxa"/>
            <w:shd w:val="clear" w:color="auto" w:fill="AEAAAA" w:themeFill="background2" w:themeFillShade="BF"/>
          </w:tcPr>
          <w:p w14:paraId="7AD8F31A" w14:textId="77777777" w:rsidR="00EC2C93" w:rsidRPr="00194645" w:rsidRDefault="00EC2C93" w:rsidP="004568B1">
            <w:pPr>
              <w:jc w:val="center"/>
              <w:rPr>
                <w:rFonts w:ascii="Arial" w:hAnsi="Arial" w:cs="Arial"/>
                <w:b/>
                <w:sz w:val="20"/>
                <w:szCs w:val="20"/>
              </w:rPr>
            </w:pPr>
            <w:r w:rsidRPr="00194645">
              <w:rPr>
                <w:rFonts w:ascii="Arial" w:hAnsi="Arial" w:cs="Arial"/>
                <w:b/>
                <w:sz w:val="20"/>
                <w:szCs w:val="20"/>
              </w:rPr>
              <w:t>CÓDIDGO</w:t>
            </w:r>
          </w:p>
        </w:tc>
        <w:tc>
          <w:tcPr>
            <w:tcW w:w="2479" w:type="dxa"/>
            <w:shd w:val="clear" w:color="auto" w:fill="AEAAAA" w:themeFill="background2" w:themeFillShade="BF"/>
          </w:tcPr>
          <w:p w14:paraId="6FF3163E" w14:textId="77777777" w:rsidR="00EC2C93" w:rsidRPr="00194645" w:rsidRDefault="00EC2C93" w:rsidP="004568B1">
            <w:pPr>
              <w:jc w:val="center"/>
              <w:rPr>
                <w:rFonts w:ascii="Arial" w:hAnsi="Arial" w:cs="Arial"/>
                <w:b/>
                <w:sz w:val="20"/>
                <w:szCs w:val="20"/>
              </w:rPr>
            </w:pPr>
            <w:r w:rsidRPr="00194645">
              <w:rPr>
                <w:rFonts w:ascii="Arial" w:hAnsi="Arial" w:cs="Arial"/>
                <w:b/>
                <w:sz w:val="20"/>
                <w:szCs w:val="20"/>
              </w:rPr>
              <w:t>ESPECIFICAÇÕES</w:t>
            </w:r>
          </w:p>
        </w:tc>
        <w:tc>
          <w:tcPr>
            <w:tcW w:w="1128" w:type="dxa"/>
            <w:shd w:val="clear" w:color="auto" w:fill="AEAAAA" w:themeFill="background2" w:themeFillShade="BF"/>
          </w:tcPr>
          <w:p w14:paraId="5BA934A5" w14:textId="24E67719" w:rsidR="00EC2C93" w:rsidRPr="00194645" w:rsidRDefault="00775CB9" w:rsidP="004568B1">
            <w:pPr>
              <w:jc w:val="center"/>
              <w:rPr>
                <w:rFonts w:ascii="Arial" w:hAnsi="Arial" w:cs="Arial"/>
                <w:b/>
                <w:sz w:val="20"/>
                <w:szCs w:val="20"/>
              </w:rPr>
            </w:pPr>
            <w:r w:rsidRPr="00194645">
              <w:rPr>
                <w:rFonts w:ascii="Arial" w:hAnsi="Arial" w:cs="Arial"/>
                <w:b/>
                <w:sz w:val="20"/>
                <w:szCs w:val="20"/>
              </w:rPr>
              <w:t>UNI</w:t>
            </w:r>
            <w:r w:rsidR="00EC2C93" w:rsidRPr="00194645">
              <w:rPr>
                <w:rFonts w:ascii="Arial" w:hAnsi="Arial" w:cs="Arial"/>
                <w:b/>
                <w:sz w:val="20"/>
                <w:szCs w:val="20"/>
              </w:rPr>
              <w:t>D</w:t>
            </w:r>
            <w:r w:rsidRPr="00194645">
              <w:rPr>
                <w:rFonts w:ascii="Arial" w:hAnsi="Arial" w:cs="Arial"/>
                <w:b/>
                <w:sz w:val="20"/>
                <w:szCs w:val="20"/>
              </w:rPr>
              <w:t>AD</w:t>
            </w:r>
            <w:r w:rsidR="00EC2C93" w:rsidRPr="00194645">
              <w:rPr>
                <w:rFonts w:ascii="Arial" w:hAnsi="Arial" w:cs="Arial"/>
                <w:b/>
                <w:sz w:val="20"/>
                <w:szCs w:val="20"/>
              </w:rPr>
              <w:t>E</w:t>
            </w:r>
          </w:p>
          <w:p w14:paraId="05557BFB" w14:textId="77777777" w:rsidR="00EC2C93" w:rsidRPr="00194645" w:rsidRDefault="00EC2C93" w:rsidP="004568B1">
            <w:pPr>
              <w:jc w:val="center"/>
              <w:rPr>
                <w:rFonts w:ascii="Arial" w:hAnsi="Arial" w:cs="Arial"/>
                <w:b/>
                <w:sz w:val="20"/>
                <w:szCs w:val="20"/>
              </w:rPr>
            </w:pPr>
            <w:r w:rsidRPr="00194645">
              <w:rPr>
                <w:rFonts w:ascii="Arial" w:hAnsi="Arial" w:cs="Arial"/>
                <w:b/>
                <w:sz w:val="20"/>
                <w:szCs w:val="20"/>
              </w:rPr>
              <w:t>DE</w:t>
            </w:r>
          </w:p>
          <w:p w14:paraId="3B81FE16" w14:textId="77777777" w:rsidR="00EC2C93" w:rsidRPr="00194645" w:rsidRDefault="00EC2C93" w:rsidP="004568B1">
            <w:pPr>
              <w:jc w:val="center"/>
              <w:rPr>
                <w:rFonts w:ascii="Arial" w:hAnsi="Arial" w:cs="Arial"/>
                <w:b/>
                <w:sz w:val="20"/>
                <w:szCs w:val="20"/>
              </w:rPr>
            </w:pPr>
            <w:r w:rsidRPr="00194645">
              <w:rPr>
                <w:rFonts w:ascii="Arial" w:hAnsi="Arial" w:cs="Arial"/>
                <w:b/>
                <w:sz w:val="20"/>
                <w:szCs w:val="20"/>
              </w:rPr>
              <w:t>MEDIDA</w:t>
            </w:r>
          </w:p>
        </w:tc>
        <w:tc>
          <w:tcPr>
            <w:tcW w:w="1550" w:type="dxa"/>
            <w:shd w:val="clear" w:color="auto" w:fill="AEAAAA" w:themeFill="background2" w:themeFillShade="BF"/>
          </w:tcPr>
          <w:p w14:paraId="04FD6AC9" w14:textId="77777777" w:rsidR="00EC2C93" w:rsidRPr="00194645" w:rsidRDefault="00EC2C93" w:rsidP="004568B1">
            <w:pPr>
              <w:jc w:val="center"/>
              <w:rPr>
                <w:rFonts w:ascii="Arial" w:hAnsi="Arial" w:cs="Arial"/>
                <w:b/>
                <w:sz w:val="20"/>
                <w:szCs w:val="20"/>
              </w:rPr>
            </w:pPr>
            <w:r w:rsidRPr="00194645">
              <w:rPr>
                <w:rFonts w:ascii="Arial" w:hAnsi="Arial" w:cs="Arial"/>
                <w:b/>
                <w:sz w:val="20"/>
                <w:szCs w:val="20"/>
              </w:rPr>
              <w:t>QUANTIDADE</w:t>
            </w:r>
          </w:p>
        </w:tc>
        <w:tc>
          <w:tcPr>
            <w:tcW w:w="1183" w:type="dxa"/>
            <w:shd w:val="clear" w:color="auto" w:fill="AEAAAA" w:themeFill="background2" w:themeFillShade="BF"/>
          </w:tcPr>
          <w:p w14:paraId="08F65DDD" w14:textId="77777777" w:rsidR="00EC2C93" w:rsidRPr="00194645" w:rsidRDefault="00EC2C93" w:rsidP="004568B1">
            <w:pPr>
              <w:jc w:val="center"/>
              <w:rPr>
                <w:rFonts w:ascii="Arial" w:hAnsi="Arial" w:cs="Arial"/>
                <w:b/>
                <w:sz w:val="20"/>
                <w:szCs w:val="20"/>
              </w:rPr>
            </w:pPr>
            <w:r w:rsidRPr="00194645">
              <w:rPr>
                <w:rFonts w:ascii="Arial" w:hAnsi="Arial" w:cs="Arial"/>
                <w:b/>
                <w:sz w:val="20"/>
                <w:szCs w:val="20"/>
              </w:rPr>
              <w:t>VALOR UNITÁRIO</w:t>
            </w:r>
          </w:p>
        </w:tc>
        <w:tc>
          <w:tcPr>
            <w:tcW w:w="967" w:type="dxa"/>
            <w:shd w:val="clear" w:color="auto" w:fill="AEAAAA" w:themeFill="background2" w:themeFillShade="BF"/>
          </w:tcPr>
          <w:p w14:paraId="6E7BADA4" w14:textId="77777777" w:rsidR="00EC2C93" w:rsidRPr="00194645" w:rsidRDefault="00EC2C93" w:rsidP="004568B1">
            <w:pPr>
              <w:jc w:val="center"/>
              <w:rPr>
                <w:rFonts w:ascii="Arial" w:hAnsi="Arial" w:cs="Arial"/>
                <w:b/>
                <w:sz w:val="20"/>
                <w:szCs w:val="20"/>
              </w:rPr>
            </w:pPr>
            <w:r w:rsidRPr="00194645">
              <w:rPr>
                <w:rFonts w:ascii="Arial" w:hAnsi="Arial" w:cs="Arial"/>
                <w:b/>
                <w:sz w:val="20"/>
                <w:szCs w:val="20"/>
              </w:rPr>
              <w:t>VALOR TOTAL</w:t>
            </w:r>
          </w:p>
        </w:tc>
      </w:tr>
      <w:tr w:rsidR="00194645" w:rsidRPr="002C2AD4" w14:paraId="06628EC5" w14:textId="77777777" w:rsidTr="00194645">
        <w:trPr>
          <w:jc w:val="center"/>
        </w:trPr>
        <w:tc>
          <w:tcPr>
            <w:tcW w:w="696" w:type="dxa"/>
            <w:vAlign w:val="bottom"/>
          </w:tcPr>
          <w:p w14:paraId="29F04394" w14:textId="77777777" w:rsidR="00194645" w:rsidRPr="00194645" w:rsidRDefault="00194645" w:rsidP="00194645">
            <w:pPr>
              <w:jc w:val="center"/>
              <w:rPr>
                <w:rFonts w:ascii="Arial" w:hAnsi="Arial" w:cs="Arial"/>
                <w:sz w:val="20"/>
                <w:szCs w:val="20"/>
              </w:rPr>
            </w:pPr>
            <w:r w:rsidRPr="00194645">
              <w:rPr>
                <w:rFonts w:ascii="Arial" w:hAnsi="Arial" w:cs="Arial"/>
                <w:sz w:val="20"/>
                <w:szCs w:val="20"/>
              </w:rPr>
              <w:t>01</w:t>
            </w:r>
          </w:p>
        </w:tc>
        <w:tc>
          <w:tcPr>
            <w:tcW w:w="1172" w:type="dxa"/>
            <w:vAlign w:val="bottom"/>
          </w:tcPr>
          <w:p w14:paraId="015D4C40" w14:textId="2268BD67" w:rsidR="00194645" w:rsidRPr="00194645" w:rsidRDefault="00194645" w:rsidP="00194645">
            <w:pPr>
              <w:jc w:val="center"/>
              <w:rPr>
                <w:rFonts w:ascii="Arial" w:hAnsi="Arial" w:cs="Arial"/>
                <w:sz w:val="20"/>
                <w:szCs w:val="20"/>
              </w:rPr>
            </w:pPr>
            <w:r w:rsidRPr="00194645">
              <w:rPr>
                <w:rFonts w:ascii="Arial" w:hAnsi="Arial" w:cs="Arial"/>
                <w:sz w:val="20"/>
                <w:szCs w:val="20"/>
              </w:rPr>
              <w:t>014.000.490</w:t>
            </w:r>
          </w:p>
        </w:tc>
        <w:tc>
          <w:tcPr>
            <w:tcW w:w="2479" w:type="dxa"/>
            <w:vAlign w:val="center"/>
          </w:tcPr>
          <w:p w14:paraId="7342F1AA" w14:textId="36BC4548" w:rsidR="00194645" w:rsidRPr="00194645" w:rsidRDefault="00194645" w:rsidP="00194645">
            <w:pPr>
              <w:jc w:val="both"/>
              <w:rPr>
                <w:rFonts w:ascii="Arial" w:hAnsi="Arial" w:cs="Arial"/>
                <w:sz w:val="20"/>
                <w:szCs w:val="20"/>
              </w:rPr>
            </w:pPr>
            <w:r w:rsidRPr="00194645">
              <w:rPr>
                <w:rFonts w:ascii="Arial" w:hAnsi="Arial" w:cs="Arial"/>
                <w:bCs/>
                <w:sz w:val="20"/>
                <w:szCs w:val="20"/>
              </w:rPr>
              <w:t>C</w:t>
            </w:r>
            <w:r w:rsidRPr="00194645">
              <w:rPr>
                <w:rFonts w:ascii="Arial" w:hAnsi="Arial" w:cs="Arial"/>
                <w:sz w:val="20"/>
                <w:szCs w:val="20"/>
              </w:rPr>
              <w:t xml:space="preserve">ontratação de Instituição Bancária Pública ou Privada para operar os serviços de processamento e gerenciamento de créditos da folha de pagamento dos servidores ativos, inativos e pensionistas abrangendo os admitidos durante a vigência e execução do contrato da administração do município de </w:t>
            </w:r>
            <w:r w:rsidR="00652023">
              <w:rPr>
                <w:rFonts w:ascii="Arial" w:hAnsi="Arial" w:cs="Arial"/>
                <w:sz w:val="20"/>
                <w:szCs w:val="20"/>
              </w:rPr>
              <w:t>AREIAS</w:t>
            </w:r>
            <w:r w:rsidRPr="00194645">
              <w:rPr>
                <w:rFonts w:ascii="Arial" w:hAnsi="Arial" w:cs="Arial"/>
                <w:sz w:val="20"/>
                <w:szCs w:val="20"/>
              </w:rPr>
              <w:t>, estado de são Paulo, conforme termo de referência.</w:t>
            </w:r>
          </w:p>
        </w:tc>
        <w:tc>
          <w:tcPr>
            <w:tcW w:w="1128" w:type="dxa"/>
            <w:vAlign w:val="bottom"/>
          </w:tcPr>
          <w:p w14:paraId="6A3DEC5C" w14:textId="345E564D" w:rsidR="00194645" w:rsidRPr="00194645" w:rsidRDefault="00194645" w:rsidP="00194645">
            <w:pPr>
              <w:jc w:val="center"/>
              <w:rPr>
                <w:rFonts w:ascii="Arial" w:hAnsi="Arial" w:cs="Arial"/>
                <w:sz w:val="20"/>
                <w:szCs w:val="20"/>
              </w:rPr>
            </w:pPr>
            <w:r w:rsidRPr="00194645">
              <w:rPr>
                <w:rFonts w:ascii="Arial" w:hAnsi="Arial" w:cs="Arial"/>
                <w:sz w:val="20"/>
                <w:szCs w:val="20"/>
              </w:rPr>
              <w:t>Unid.</w:t>
            </w:r>
          </w:p>
        </w:tc>
        <w:tc>
          <w:tcPr>
            <w:tcW w:w="1550" w:type="dxa"/>
            <w:vAlign w:val="bottom"/>
          </w:tcPr>
          <w:p w14:paraId="64A1767D" w14:textId="7E666473" w:rsidR="00194645" w:rsidRPr="00194645" w:rsidRDefault="00194645" w:rsidP="00194645">
            <w:pPr>
              <w:jc w:val="center"/>
              <w:rPr>
                <w:rFonts w:ascii="Arial" w:hAnsi="Arial" w:cs="Arial"/>
                <w:sz w:val="20"/>
                <w:szCs w:val="20"/>
              </w:rPr>
            </w:pPr>
            <w:r w:rsidRPr="00194645">
              <w:rPr>
                <w:rFonts w:ascii="Arial" w:hAnsi="Arial" w:cs="Arial"/>
                <w:sz w:val="20"/>
                <w:szCs w:val="20"/>
              </w:rPr>
              <w:t>01</w:t>
            </w:r>
          </w:p>
        </w:tc>
        <w:tc>
          <w:tcPr>
            <w:tcW w:w="1183" w:type="dxa"/>
            <w:vAlign w:val="bottom"/>
          </w:tcPr>
          <w:p w14:paraId="214B76EC" w14:textId="77777777" w:rsidR="00194645" w:rsidRPr="00194645" w:rsidRDefault="00194645" w:rsidP="00194645">
            <w:pPr>
              <w:jc w:val="right"/>
              <w:rPr>
                <w:rFonts w:ascii="Arial" w:hAnsi="Arial" w:cs="Arial"/>
                <w:sz w:val="20"/>
                <w:szCs w:val="20"/>
              </w:rPr>
            </w:pPr>
          </w:p>
        </w:tc>
        <w:tc>
          <w:tcPr>
            <w:tcW w:w="967" w:type="dxa"/>
            <w:vAlign w:val="bottom"/>
          </w:tcPr>
          <w:p w14:paraId="671E0995" w14:textId="77777777" w:rsidR="00194645" w:rsidRPr="00194645" w:rsidRDefault="00194645" w:rsidP="00194645">
            <w:pPr>
              <w:jc w:val="right"/>
              <w:rPr>
                <w:rFonts w:ascii="Arial" w:hAnsi="Arial" w:cs="Arial"/>
                <w:sz w:val="20"/>
                <w:szCs w:val="20"/>
              </w:rPr>
            </w:pPr>
          </w:p>
        </w:tc>
      </w:tr>
    </w:tbl>
    <w:p w14:paraId="0E0BD5CA" w14:textId="77777777" w:rsidR="00EC2C93" w:rsidRPr="002C2AD4" w:rsidRDefault="00EC2C93" w:rsidP="00EC2C93">
      <w:pPr>
        <w:pStyle w:val="Nivel2"/>
        <w:numPr>
          <w:ilvl w:val="0"/>
          <w:numId w:val="0"/>
        </w:numPr>
        <w:spacing w:before="0" w:after="0" w:line="240" w:lineRule="auto"/>
        <w:rPr>
          <w:color w:val="auto"/>
          <w:sz w:val="24"/>
          <w:szCs w:val="24"/>
        </w:rPr>
      </w:pPr>
    </w:p>
    <w:p w14:paraId="6C71A1C3" w14:textId="5E57ACF9" w:rsidR="00EC2C93" w:rsidRPr="002C2AD4" w:rsidRDefault="00EC2C93" w:rsidP="00EC2C93">
      <w:pPr>
        <w:numPr>
          <w:ilvl w:val="1"/>
          <w:numId w:val="0"/>
        </w:numPr>
        <w:tabs>
          <w:tab w:val="num" w:pos="-142"/>
        </w:tabs>
        <w:suppressAutoHyphens/>
        <w:jc w:val="both"/>
        <w:rPr>
          <w:rFonts w:ascii="Arial" w:hAnsi="Arial" w:cs="Arial"/>
        </w:rPr>
      </w:pPr>
      <w:r w:rsidRPr="002C2AD4">
        <w:rPr>
          <w:rFonts w:ascii="Arial" w:hAnsi="Arial" w:cs="Arial"/>
        </w:rPr>
        <w:lastRenderedPageBreak/>
        <w:t>* Todas as especificações do objeto contidas na proposta, em especial o preço ofertado, vinculam a Contratada.</w:t>
      </w:r>
    </w:p>
    <w:p w14:paraId="612324CB" w14:textId="77777777" w:rsidR="00194645" w:rsidRDefault="00194645">
      <w:pPr>
        <w:rPr>
          <w:rFonts w:ascii="Arial" w:eastAsiaTheme="minorHAnsi" w:hAnsi="Arial" w:cs="Arial"/>
          <w:b/>
          <w:bCs/>
          <w:lang w:eastAsia="en-US"/>
        </w:rPr>
      </w:pPr>
      <w:r>
        <w:rPr>
          <w:rFonts w:ascii="Arial" w:eastAsiaTheme="minorHAnsi" w:hAnsi="Arial" w:cs="Arial"/>
          <w:b/>
          <w:bCs/>
          <w:lang w:eastAsia="en-US"/>
        </w:rPr>
        <w:br w:type="page"/>
      </w:r>
    </w:p>
    <w:p w14:paraId="4F7B4D90" w14:textId="0BE94E9E" w:rsidR="00EC2C93" w:rsidRPr="002C2AD4" w:rsidRDefault="00EC2C93" w:rsidP="00EC2C93">
      <w:pPr>
        <w:jc w:val="center"/>
        <w:rPr>
          <w:rFonts w:ascii="Arial" w:hAnsi="Arial" w:cs="Arial"/>
          <w:b/>
          <w:bCs/>
        </w:rPr>
      </w:pPr>
      <w:r w:rsidRPr="002C2AD4">
        <w:rPr>
          <w:rFonts w:ascii="Arial" w:eastAsiaTheme="minorHAnsi" w:hAnsi="Arial" w:cs="Arial"/>
          <w:b/>
          <w:bCs/>
          <w:lang w:eastAsia="en-US"/>
        </w:rPr>
        <w:lastRenderedPageBreak/>
        <w:t>P</w:t>
      </w:r>
      <w:r w:rsidRPr="002C2AD4">
        <w:rPr>
          <w:rFonts w:ascii="Arial" w:hAnsi="Arial" w:cs="Arial"/>
          <w:b/>
          <w:bCs/>
        </w:rPr>
        <w:t xml:space="preserve">ROCESSO ADMINISTRATIVO Nº. </w:t>
      </w:r>
      <w:r w:rsidR="002C2AD4">
        <w:rPr>
          <w:rFonts w:ascii="Arial" w:hAnsi="Arial" w:cs="Arial"/>
          <w:b/>
          <w:bCs/>
        </w:rPr>
        <w:t>0</w:t>
      </w:r>
      <w:r w:rsidR="00254E1F">
        <w:rPr>
          <w:rFonts w:ascii="Arial" w:hAnsi="Arial" w:cs="Arial"/>
          <w:b/>
          <w:bCs/>
        </w:rPr>
        <w:t>25</w:t>
      </w:r>
      <w:r w:rsidRPr="002C2AD4">
        <w:rPr>
          <w:rFonts w:ascii="Arial" w:hAnsi="Arial" w:cs="Arial"/>
          <w:b/>
          <w:bCs/>
        </w:rPr>
        <w:t>/2024.</w:t>
      </w:r>
    </w:p>
    <w:p w14:paraId="485B7C6E" w14:textId="2901DA32" w:rsidR="00EC2C93" w:rsidRPr="002C2AD4" w:rsidRDefault="002C2AD4" w:rsidP="00EC2C93">
      <w:pPr>
        <w:widowControl w:val="0"/>
        <w:autoSpaceDE w:val="0"/>
        <w:autoSpaceDN w:val="0"/>
        <w:adjustRightInd w:val="0"/>
        <w:jc w:val="center"/>
        <w:rPr>
          <w:rFonts w:ascii="Arial" w:hAnsi="Arial" w:cs="Arial"/>
          <w:b/>
          <w:bCs/>
        </w:rPr>
      </w:pPr>
      <w:r w:rsidRPr="002C2AD4">
        <w:rPr>
          <w:rFonts w:ascii="Arial" w:hAnsi="Arial" w:cs="Arial"/>
          <w:b/>
          <w:bCs/>
        </w:rPr>
        <w:t>PREGÃO ELETRÔNICO</w:t>
      </w:r>
      <w:r w:rsidR="00EC2C93" w:rsidRPr="002C2AD4">
        <w:rPr>
          <w:rFonts w:ascii="Arial" w:hAnsi="Arial" w:cs="Arial"/>
          <w:b/>
          <w:bCs/>
        </w:rPr>
        <w:t xml:space="preserve"> Nº. </w:t>
      </w:r>
      <w:r w:rsidR="00254E1F">
        <w:rPr>
          <w:rFonts w:ascii="Arial" w:hAnsi="Arial" w:cs="Arial"/>
          <w:b/>
          <w:bCs/>
        </w:rPr>
        <w:t>008</w:t>
      </w:r>
      <w:r w:rsidR="00EC2C93" w:rsidRPr="002C2AD4">
        <w:rPr>
          <w:rFonts w:ascii="Arial" w:hAnsi="Arial" w:cs="Arial"/>
          <w:b/>
          <w:bCs/>
        </w:rPr>
        <w:t>/2024</w:t>
      </w:r>
    </w:p>
    <w:p w14:paraId="78C1701C" w14:textId="7567FA20" w:rsidR="00EC2C93" w:rsidRPr="002C2AD4" w:rsidRDefault="00EC2C93" w:rsidP="00EC2C93">
      <w:pPr>
        <w:widowControl w:val="0"/>
        <w:autoSpaceDE w:val="0"/>
        <w:autoSpaceDN w:val="0"/>
        <w:adjustRightInd w:val="0"/>
        <w:jc w:val="center"/>
        <w:rPr>
          <w:rFonts w:ascii="Arial" w:hAnsi="Arial" w:cs="Arial"/>
          <w:b/>
          <w:bCs/>
        </w:rPr>
      </w:pPr>
      <w:r w:rsidRPr="002C2AD4">
        <w:rPr>
          <w:rFonts w:ascii="Arial" w:hAnsi="Arial" w:cs="Arial"/>
          <w:b/>
          <w:bCs/>
        </w:rPr>
        <w:t>ANEXO V</w:t>
      </w:r>
      <w:r w:rsidR="00686257" w:rsidRPr="002C2AD4">
        <w:rPr>
          <w:rFonts w:ascii="Arial" w:hAnsi="Arial" w:cs="Arial"/>
          <w:b/>
          <w:bCs/>
        </w:rPr>
        <w:t>I</w:t>
      </w:r>
      <w:r w:rsidRPr="002C2AD4">
        <w:rPr>
          <w:rFonts w:ascii="Arial" w:hAnsi="Arial" w:cs="Arial"/>
          <w:b/>
          <w:bCs/>
        </w:rPr>
        <w:t xml:space="preserve"> – TERMO DE CIENCIA E NOTIFICAÇÃO </w:t>
      </w:r>
    </w:p>
    <w:p w14:paraId="2FF6CE72" w14:textId="77777777" w:rsidR="00EC2C93" w:rsidRPr="002C2AD4" w:rsidRDefault="00EC2C93" w:rsidP="00EC2C93">
      <w:pPr>
        <w:jc w:val="center"/>
        <w:rPr>
          <w:rFonts w:ascii="Arial" w:hAnsi="Arial" w:cs="Arial"/>
          <w:b/>
        </w:rPr>
      </w:pPr>
      <w:r w:rsidRPr="002C2AD4">
        <w:rPr>
          <w:rFonts w:ascii="Arial" w:hAnsi="Arial" w:cs="Arial"/>
          <w:b/>
        </w:rPr>
        <w:t>CONTRATOS OU ATOS JURÍDICOS ANÁLOGOS</w:t>
      </w:r>
    </w:p>
    <w:p w14:paraId="2A5AB106" w14:textId="77777777" w:rsidR="00EC2C93" w:rsidRPr="002C2AD4" w:rsidRDefault="00EC2C93" w:rsidP="00EC2C93">
      <w:pPr>
        <w:jc w:val="center"/>
        <w:rPr>
          <w:rFonts w:ascii="Arial" w:hAnsi="Arial" w:cs="Arial"/>
          <w:b/>
        </w:rPr>
      </w:pPr>
      <w:r w:rsidRPr="002C2AD4">
        <w:rPr>
          <w:rFonts w:ascii="Arial" w:hAnsi="Arial" w:cs="Arial"/>
          <w:b/>
        </w:rPr>
        <w:t>TERMO DE CIÊNCIA E DE NOTIFICAÇÃO</w:t>
      </w:r>
    </w:p>
    <w:p w14:paraId="74460333" w14:textId="77777777" w:rsidR="00EC2C93" w:rsidRPr="002C2AD4" w:rsidRDefault="00EC2C93" w:rsidP="00EC2C93">
      <w:pPr>
        <w:rPr>
          <w:rFonts w:ascii="Arial" w:hAnsi="Arial" w:cs="Arial"/>
          <w:b/>
        </w:rPr>
      </w:pPr>
    </w:p>
    <w:p w14:paraId="3CF5BB6E" w14:textId="6551B3C0" w:rsidR="00EC2C93" w:rsidRPr="002C2AD4" w:rsidRDefault="00EC2C93" w:rsidP="00EC2C93">
      <w:pPr>
        <w:rPr>
          <w:rFonts w:ascii="Arial" w:hAnsi="Arial" w:cs="Arial"/>
        </w:rPr>
      </w:pPr>
      <w:r w:rsidRPr="002C2AD4">
        <w:rPr>
          <w:rFonts w:ascii="Arial" w:hAnsi="Arial" w:cs="Arial"/>
          <w:b/>
        </w:rPr>
        <w:t xml:space="preserve">CONTRATANTE: </w:t>
      </w:r>
      <w:r w:rsidRPr="002C2AD4">
        <w:rPr>
          <w:rFonts w:ascii="Arial" w:hAnsi="Arial" w:cs="Arial"/>
        </w:rPr>
        <w:t xml:space="preserve">Prefeitura do Município de </w:t>
      </w:r>
      <w:r w:rsidR="00652023">
        <w:rPr>
          <w:rFonts w:ascii="Arial" w:hAnsi="Arial" w:cs="Arial"/>
        </w:rPr>
        <w:t>AREIAS</w:t>
      </w:r>
    </w:p>
    <w:p w14:paraId="3A244733" w14:textId="77777777" w:rsidR="00EC2C93" w:rsidRPr="002C2AD4" w:rsidRDefault="00EC2C93" w:rsidP="00EC2C93">
      <w:pPr>
        <w:rPr>
          <w:rFonts w:ascii="Arial" w:hAnsi="Arial" w:cs="Arial"/>
          <w:b/>
        </w:rPr>
      </w:pPr>
      <w:r w:rsidRPr="002C2AD4">
        <w:rPr>
          <w:rFonts w:ascii="Arial" w:hAnsi="Arial" w:cs="Arial"/>
          <w:b/>
        </w:rPr>
        <w:t xml:space="preserve">CONTRATADA: </w:t>
      </w:r>
    </w:p>
    <w:p w14:paraId="1CCC3A02" w14:textId="77777777" w:rsidR="00EC2C93" w:rsidRPr="002C2AD4" w:rsidRDefault="00EC2C93" w:rsidP="00EC2C93">
      <w:pPr>
        <w:rPr>
          <w:rFonts w:ascii="Arial" w:hAnsi="Arial" w:cs="Arial"/>
          <w:b/>
        </w:rPr>
      </w:pPr>
      <w:r w:rsidRPr="002C2AD4">
        <w:rPr>
          <w:rFonts w:ascii="Arial" w:hAnsi="Arial" w:cs="Arial"/>
          <w:b/>
        </w:rPr>
        <w:t xml:space="preserve">CONTRATO </w:t>
      </w:r>
      <w:proofErr w:type="spellStart"/>
      <w:r w:rsidRPr="002C2AD4">
        <w:rPr>
          <w:rFonts w:ascii="Arial" w:hAnsi="Arial" w:cs="Arial"/>
          <w:b/>
        </w:rPr>
        <w:t>N°</w:t>
      </w:r>
      <w:proofErr w:type="spellEnd"/>
      <w:r w:rsidRPr="002C2AD4">
        <w:rPr>
          <w:rFonts w:ascii="Arial" w:hAnsi="Arial" w:cs="Arial"/>
          <w:b/>
        </w:rPr>
        <w:t xml:space="preserve">(DE ORIGEM): </w:t>
      </w:r>
    </w:p>
    <w:p w14:paraId="61DA2755" w14:textId="167E4E9C" w:rsidR="00EC2C93" w:rsidRPr="002C2AD4" w:rsidRDefault="00EC2C93" w:rsidP="00EC2C93">
      <w:pPr>
        <w:pStyle w:val="Nivel01"/>
        <w:rPr>
          <w:b w:val="0"/>
        </w:rPr>
      </w:pPr>
      <w:r w:rsidRPr="002C2AD4">
        <w:t xml:space="preserve">OBJETO: </w:t>
      </w:r>
      <w:r w:rsidRPr="002C2AD4">
        <w:rPr>
          <w:b w:val="0"/>
        </w:rPr>
        <w:t xml:space="preserve">Contratação de Instituição Bancária Pública ou Privada para operar os serviços de processamento e gerenciamento de créditos da folha de pagamento dos servidores ativos, inativos e pensionistas abrangendo os admitidos durante a vigência e execução do contrato da administração do município de </w:t>
      </w:r>
      <w:r w:rsidR="00652023">
        <w:rPr>
          <w:b w:val="0"/>
        </w:rPr>
        <w:t>AREIAS</w:t>
      </w:r>
      <w:r w:rsidRPr="002C2AD4">
        <w:rPr>
          <w:b w:val="0"/>
        </w:rPr>
        <w:t>, estado de são Paulo, conforme termo de referência</w:t>
      </w:r>
    </w:p>
    <w:p w14:paraId="0923C219" w14:textId="77777777" w:rsidR="00EC2C93" w:rsidRPr="002C2AD4" w:rsidRDefault="00EC2C93" w:rsidP="00EC2C93">
      <w:pPr>
        <w:rPr>
          <w:rFonts w:ascii="Arial" w:hAnsi="Arial" w:cs="Arial"/>
        </w:rPr>
      </w:pPr>
    </w:p>
    <w:p w14:paraId="3BD9E0DF" w14:textId="77777777" w:rsidR="00EC2C93" w:rsidRPr="002C2AD4" w:rsidRDefault="00EC2C93" w:rsidP="00EC2C93">
      <w:pPr>
        <w:tabs>
          <w:tab w:val="left" w:pos="426"/>
        </w:tabs>
        <w:jc w:val="both"/>
        <w:rPr>
          <w:rFonts w:ascii="Arial" w:hAnsi="Arial" w:cs="Arial"/>
        </w:rPr>
      </w:pPr>
      <w:r w:rsidRPr="002C2AD4">
        <w:rPr>
          <w:rFonts w:ascii="Arial" w:hAnsi="Arial" w:cs="Arial"/>
          <w:b/>
        </w:rPr>
        <w:t xml:space="preserve">ADVOGADO(S): </w:t>
      </w:r>
      <w:r w:rsidRPr="002C2AD4">
        <w:rPr>
          <w:rFonts w:ascii="Arial" w:hAnsi="Arial" w:cs="Arial"/>
        </w:rPr>
        <w:t xml:space="preserve">Daniele </w:t>
      </w:r>
      <w:r w:rsidRPr="002C2AD4">
        <w:rPr>
          <w:rFonts w:ascii="Arial" w:hAnsi="Arial" w:cs="Arial"/>
          <w:shd w:val="clear" w:color="auto" w:fill="FFFFFF"/>
        </w:rPr>
        <w:t>De Castro Figueiredo Martins</w:t>
      </w:r>
    </w:p>
    <w:p w14:paraId="30948FCC"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Pelo presente TERMO, nós, abaixo identificados:</w:t>
      </w:r>
    </w:p>
    <w:p w14:paraId="4E5D5535"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1.</w:t>
      </w:r>
      <w:r w:rsidRPr="002C2AD4">
        <w:rPr>
          <w:rFonts w:ascii="Arial" w:hAnsi="Arial" w:cs="Arial"/>
        </w:rPr>
        <w:tab/>
        <w:t>Estamos CIENTES de que:</w:t>
      </w:r>
    </w:p>
    <w:p w14:paraId="6D9AB2C2"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a)</w:t>
      </w:r>
      <w:r w:rsidRPr="002C2AD4">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14:paraId="62C8BAE1" w14:textId="77777777" w:rsidR="00EC2C93" w:rsidRPr="002C2AD4" w:rsidRDefault="00EC2C93" w:rsidP="00EC2C93">
      <w:pPr>
        <w:tabs>
          <w:tab w:val="left" w:pos="0"/>
        </w:tabs>
        <w:ind w:right="-91"/>
        <w:jc w:val="both"/>
        <w:rPr>
          <w:rFonts w:ascii="Arial" w:hAnsi="Arial" w:cs="Arial"/>
        </w:rPr>
      </w:pPr>
      <w:proofErr w:type="gramStart"/>
      <w:r w:rsidRPr="002C2AD4">
        <w:rPr>
          <w:rFonts w:ascii="Arial" w:hAnsi="Arial" w:cs="Arial"/>
        </w:rPr>
        <w:t>b)</w:t>
      </w:r>
      <w:r w:rsidRPr="002C2AD4">
        <w:rPr>
          <w:rFonts w:ascii="Arial" w:hAnsi="Arial" w:cs="Arial"/>
        </w:rPr>
        <w:tab/>
        <w:t>Poderemos</w:t>
      </w:r>
      <w:proofErr w:type="gramEnd"/>
      <w:r w:rsidRPr="002C2AD4">
        <w:rPr>
          <w:rFonts w:ascii="Arial" w:hAnsi="Arial" w:cs="Arial"/>
        </w:rPr>
        <w:t xml:space="preserve"> ter acesso ao processo, tendo vista e extraindo cópias das manifestações de interesse, Despachos e Decisões, mediante regular cadastramento no Sistema de Processo Eletrônico, em consonância com o estabelecido na Resolução nº 01/2011 do TCESP;</w:t>
      </w:r>
    </w:p>
    <w:p w14:paraId="49B63410"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c)</w:t>
      </w:r>
      <w:r w:rsidRPr="002C2AD4">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DF819FC"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 xml:space="preserve">d) as informações pessoais dos responsáveis pela contratante estão cadastradas no módulo eletrônico do “Cadastro Corporativo TCESP – </w:t>
      </w:r>
      <w:proofErr w:type="spellStart"/>
      <w:r w:rsidRPr="002C2AD4">
        <w:rPr>
          <w:rFonts w:ascii="Arial" w:hAnsi="Arial" w:cs="Arial"/>
        </w:rPr>
        <w:t>CadTCESP</w:t>
      </w:r>
      <w:proofErr w:type="spellEnd"/>
      <w:r w:rsidRPr="002C2AD4">
        <w:rPr>
          <w:rFonts w:ascii="Arial" w:hAnsi="Arial" w:cs="Arial"/>
        </w:rPr>
        <w:t>”, nos termos previstos no Artigo 2º das Instruções nº01/2021, conforme “</w:t>
      </w:r>
      <w:proofErr w:type="gramStart"/>
      <w:r w:rsidRPr="002C2AD4">
        <w:rPr>
          <w:rFonts w:ascii="Arial" w:hAnsi="Arial" w:cs="Arial"/>
        </w:rPr>
        <w:t>Declaração(</w:t>
      </w:r>
      <w:proofErr w:type="spellStart"/>
      <w:proofErr w:type="gramEnd"/>
      <w:r w:rsidRPr="002C2AD4">
        <w:rPr>
          <w:rFonts w:ascii="Arial" w:hAnsi="Arial" w:cs="Arial"/>
        </w:rPr>
        <w:t>ões</w:t>
      </w:r>
      <w:proofErr w:type="spellEnd"/>
      <w:r w:rsidRPr="002C2AD4">
        <w:rPr>
          <w:rFonts w:ascii="Arial" w:hAnsi="Arial" w:cs="Arial"/>
        </w:rPr>
        <w:t>) de Atualização Cadastral” anexa (s);</w:t>
      </w:r>
    </w:p>
    <w:p w14:paraId="6209C005"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e) é de exclusiva responsabilidade do contratado manter seus dados sempre atualizados.</w:t>
      </w:r>
    </w:p>
    <w:p w14:paraId="2B187A2D" w14:textId="77777777" w:rsidR="00EC2C93" w:rsidRPr="002C2AD4" w:rsidRDefault="00EC2C93" w:rsidP="00EC2C93">
      <w:pPr>
        <w:tabs>
          <w:tab w:val="left" w:pos="0"/>
        </w:tabs>
        <w:ind w:right="-91"/>
        <w:jc w:val="both"/>
        <w:rPr>
          <w:rFonts w:ascii="Arial" w:hAnsi="Arial" w:cs="Arial"/>
        </w:rPr>
      </w:pPr>
    </w:p>
    <w:p w14:paraId="6513DB93"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2.</w:t>
      </w:r>
      <w:r w:rsidRPr="002C2AD4">
        <w:rPr>
          <w:rFonts w:ascii="Arial" w:hAnsi="Arial" w:cs="Arial"/>
        </w:rPr>
        <w:tab/>
        <w:t>Damo-nos por NOTIFICADOS para:</w:t>
      </w:r>
    </w:p>
    <w:p w14:paraId="45DB7E54"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a)</w:t>
      </w:r>
      <w:r w:rsidRPr="002C2AD4">
        <w:rPr>
          <w:rFonts w:ascii="Arial" w:hAnsi="Arial" w:cs="Arial"/>
        </w:rPr>
        <w:tab/>
        <w:t>O acompanhamento dos atos do processo até seu julgamento final e consequente publicação;</w:t>
      </w:r>
    </w:p>
    <w:p w14:paraId="108A33E3" w14:textId="77777777" w:rsidR="00EC2C93" w:rsidRPr="002C2AD4" w:rsidRDefault="00EC2C93" w:rsidP="00EC2C93">
      <w:pPr>
        <w:tabs>
          <w:tab w:val="left" w:pos="0"/>
        </w:tabs>
        <w:ind w:right="-91"/>
        <w:jc w:val="both"/>
        <w:rPr>
          <w:rFonts w:ascii="Arial" w:hAnsi="Arial" w:cs="Arial"/>
        </w:rPr>
      </w:pPr>
      <w:proofErr w:type="gramStart"/>
      <w:r w:rsidRPr="002C2AD4">
        <w:rPr>
          <w:rFonts w:ascii="Arial" w:hAnsi="Arial" w:cs="Arial"/>
        </w:rPr>
        <w:t>b)</w:t>
      </w:r>
      <w:r w:rsidRPr="002C2AD4">
        <w:rPr>
          <w:rFonts w:ascii="Arial" w:hAnsi="Arial" w:cs="Arial"/>
        </w:rPr>
        <w:tab/>
        <w:t>Se</w:t>
      </w:r>
      <w:proofErr w:type="gramEnd"/>
      <w:r w:rsidRPr="002C2AD4">
        <w:rPr>
          <w:rFonts w:ascii="Arial" w:hAnsi="Arial" w:cs="Arial"/>
        </w:rPr>
        <w:t xml:space="preserve"> for o caso e de nosso interesse, nos prazos e nas formas legais e regimentais, exercer o direito de defesa, interpor recursos e o que mais couber.</w:t>
      </w:r>
    </w:p>
    <w:p w14:paraId="20F53700" w14:textId="77777777" w:rsidR="00EC2C93" w:rsidRPr="002C2AD4" w:rsidRDefault="00EC2C93" w:rsidP="00EC2C93">
      <w:pPr>
        <w:tabs>
          <w:tab w:val="left" w:pos="0"/>
        </w:tabs>
        <w:ind w:right="-91"/>
        <w:jc w:val="both"/>
        <w:rPr>
          <w:rFonts w:ascii="Arial" w:hAnsi="Arial" w:cs="Arial"/>
        </w:rPr>
      </w:pPr>
    </w:p>
    <w:p w14:paraId="1D80B93E" w14:textId="77777777" w:rsidR="00F45272" w:rsidRPr="002C2AD4" w:rsidRDefault="00F45272" w:rsidP="00EC2C93">
      <w:pPr>
        <w:tabs>
          <w:tab w:val="left" w:pos="0"/>
        </w:tabs>
        <w:ind w:right="-91"/>
        <w:jc w:val="both"/>
        <w:rPr>
          <w:rFonts w:ascii="Arial" w:hAnsi="Arial" w:cs="Arial"/>
        </w:rPr>
      </w:pPr>
    </w:p>
    <w:p w14:paraId="7A4BC2EE"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LOCAL e DATA: ______________________________________________________</w:t>
      </w:r>
    </w:p>
    <w:p w14:paraId="632D88E3" w14:textId="77777777" w:rsidR="00EC2C93" w:rsidRPr="002C2AD4" w:rsidRDefault="00EC2C93" w:rsidP="00EC2C93">
      <w:pPr>
        <w:tabs>
          <w:tab w:val="left" w:pos="0"/>
        </w:tabs>
        <w:ind w:right="-91"/>
        <w:jc w:val="both"/>
        <w:rPr>
          <w:rFonts w:ascii="Arial" w:hAnsi="Arial" w:cs="Arial"/>
        </w:rPr>
      </w:pPr>
    </w:p>
    <w:p w14:paraId="64E95B35"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lastRenderedPageBreak/>
        <w:t>AUTORIDADE MÁXIMA DO ÓRGÃO/ENTIDADE:</w:t>
      </w:r>
    </w:p>
    <w:p w14:paraId="675CEBEC"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Nome: ______________________________________________________________</w:t>
      </w:r>
    </w:p>
    <w:p w14:paraId="72D3BD9C"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Cargo:_____________________________________________________________</w:t>
      </w:r>
    </w:p>
    <w:p w14:paraId="401DF3B2"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CPF: ______________________________________________________________</w:t>
      </w:r>
    </w:p>
    <w:p w14:paraId="581ACE67" w14:textId="77777777" w:rsidR="00EC2C93" w:rsidRPr="002C2AD4" w:rsidRDefault="00EC2C93" w:rsidP="00EC2C93">
      <w:pPr>
        <w:tabs>
          <w:tab w:val="left" w:pos="0"/>
        </w:tabs>
        <w:ind w:right="-91"/>
        <w:jc w:val="both"/>
        <w:rPr>
          <w:rFonts w:ascii="Arial" w:hAnsi="Arial" w:cs="Arial"/>
        </w:rPr>
      </w:pPr>
    </w:p>
    <w:p w14:paraId="176D1DFC"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RESPONSÁVEIS PELA HOMOLOGAÇÃO DO CERTAME OU RATIFICAÇÃO DA DISPENSA/INEXIGIBILIDADE DE LICITAÇÃO:</w:t>
      </w:r>
    </w:p>
    <w:p w14:paraId="50241AD9"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Nome: ______________________________________________________________</w:t>
      </w:r>
    </w:p>
    <w:p w14:paraId="1426C98E"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Cargo:______________________________________________________________</w:t>
      </w:r>
    </w:p>
    <w:p w14:paraId="2F0F1472"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CPF: ________________________________________________________________</w:t>
      </w:r>
    </w:p>
    <w:p w14:paraId="7090144E"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Assinatura: __________________________________________________________</w:t>
      </w:r>
    </w:p>
    <w:p w14:paraId="6267EBB2" w14:textId="77777777" w:rsidR="00EC2C93" w:rsidRPr="002C2AD4" w:rsidRDefault="00EC2C93" w:rsidP="00EC2C93">
      <w:pPr>
        <w:tabs>
          <w:tab w:val="left" w:pos="0"/>
        </w:tabs>
        <w:ind w:right="-91"/>
        <w:jc w:val="both"/>
        <w:rPr>
          <w:rFonts w:ascii="Arial" w:hAnsi="Arial" w:cs="Arial"/>
        </w:rPr>
      </w:pPr>
    </w:p>
    <w:p w14:paraId="47C9F324"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RESPONSÁVEIS QUE ASSINARAM O AJUSTE:</w:t>
      </w:r>
    </w:p>
    <w:p w14:paraId="29818000"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Pelo contratante:</w:t>
      </w:r>
    </w:p>
    <w:p w14:paraId="68184442"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Nome: _____________________________________________________________</w:t>
      </w:r>
    </w:p>
    <w:p w14:paraId="05FF8407"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Cargo:_____________________________________________________________</w:t>
      </w:r>
    </w:p>
    <w:p w14:paraId="3678B12C"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 xml:space="preserve">CPF: _______________________________________________________________ </w:t>
      </w:r>
    </w:p>
    <w:p w14:paraId="4F31BA67"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Assinatura: __________________________________________________________</w:t>
      </w:r>
    </w:p>
    <w:p w14:paraId="719EF2AB" w14:textId="77777777" w:rsidR="002C2AD4" w:rsidRPr="002C2AD4" w:rsidRDefault="002C2AD4" w:rsidP="00EC2C93">
      <w:pPr>
        <w:tabs>
          <w:tab w:val="left" w:pos="0"/>
        </w:tabs>
        <w:ind w:right="-91"/>
        <w:jc w:val="both"/>
        <w:rPr>
          <w:rFonts w:ascii="Arial" w:hAnsi="Arial" w:cs="Arial"/>
        </w:rPr>
      </w:pPr>
    </w:p>
    <w:p w14:paraId="41C8DDF4" w14:textId="37206A68" w:rsidR="00EC2C93" w:rsidRPr="002C2AD4" w:rsidRDefault="00EC2C93" w:rsidP="00EC2C93">
      <w:pPr>
        <w:tabs>
          <w:tab w:val="left" w:pos="0"/>
        </w:tabs>
        <w:ind w:right="-91"/>
        <w:jc w:val="both"/>
        <w:rPr>
          <w:rFonts w:ascii="Arial" w:hAnsi="Arial" w:cs="Arial"/>
        </w:rPr>
      </w:pPr>
      <w:r w:rsidRPr="002C2AD4">
        <w:rPr>
          <w:rFonts w:ascii="Arial" w:hAnsi="Arial" w:cs="Arial"/>
        </w:rPr>
        <w:t>Pela contratada:</w:t>
      </w:r>
    </w:p>
    <w:p w14:paraId="51F7BFFE"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Nome: _____________________________________________________________</w:t>
      </w:r>
    </w:p>
    <w:p w14:paraId="288D51C3"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Cargo:______________________________________________________________</w:t>
      </w:r>
    </w:p>
    <w:p w14:paraId="50865B30" w14:textId="3A1E4A98" w:rsidR="00EC2C93" w:rsidRPr="002C2AD4" w:rsidRDefault="00EC2C93" w:rsidP="00EC2C93">
      <w:pPr>
        <w:tabs>
          <w:tab w:val="left" w:pos="0"/>
        </w:tabs>
        <w:ind w:right="-91"/>
        <w:jc w:val="both"/>
        <w:rPr>
          <w:rFonts w:ascii="Arial" w:hAnsi="Arial" w:cs="Arial"/>
        </w:rPr>
      </w:pPr>
      <w:r w:rsidRPr="002C2AD4">
        <w:rPr>
          <w:rFonts w:ascii="Arial" w:hAnsi="Arial" w:cs="Arial"/>
        </w:rPr>
        <w:t>CPF: ________________________________________________________________</w:t>
      </w:r>
    </w:p>
    <w:p w14:paraId="4D6526DD"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Assinatura: _________________________________________________________</w:t>
      </w:r>
    </w:p>
    <w:p w14:paraId="3C90D1BD" w14:textId="77777777" w:rsidR="00EC2C93" w:rsidRPr="002C2AD4" w:rsidRDefault="00EC2C93" w:rsidP="00EC2C93">
      <w:pPr>
        <w:tabs>
          <w:tab w:val="left" w:pos="0"/>
        </w:tabs>
        <w:ind w:right="-91"/>
        <w:jc w:val="both"/>
        <w:rPr>
          <w:rFonts w:ascii="Arial" w:hAnsi="Arial" w:cs="Arial"/>
        </w:rPr>
      </w:pPr>
    </w:p>
    <w:p w14:paraId="1ACB1741"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ORDENADOR DE DESPESAS DA CONTRATANTE:</w:t>
      </w:r>
    </w:p>
    <w:p w14:paraId="7C47D90C"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Nome: ______________________________________________________________</w:t>
      </w:r>
    </w:p>
    <w:p w14:paraId="6B5EA9A7"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Cargo:_______________________________________________________________</w:t>
      </w:r>
    </w:p>
    <w:p w14:paraId="299F5518"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CPF: _______________________________________________________________</w:t>
      </w:r>
    </w:p>
    <w:p w14:paraId="60904312" w14:textId="77777777" w:rsidR="00EC2C93" w:rsidRPr="002C2AD4" w:rsidRDefault="00EC2C93" w:rsidP="00EC2C93">
      <w:pPr>
        <w:tabs>
          <w:tab w:val="left" w:pos="0"/>
        </w:tabs>
        <w:ind w:right="-91"/>
        <w:jc w:val="both"/>
        <w:rPr>
          <w:rFonts w:ascii="Arial" w:hAnsi="Arial" w:cs="Arial"/>
        </w:rPr>
      </w:pPr>
      <w:r w:rsidRPr="002C2AD4">
        <w:rPr>
          <w:rFonts w:ascii="Arial" w:hAnsi="Arial" w:cs="Arial"/>
        </w:rPr>
        <w:t>Assinatura: __________________________________________________________</w:t>
      </w:r>
    </w:p>
    <w:p w14:paraId="4C7D702F" w14:textId="77777777" w:rsidR="002C2AD4" w:rsidRPr="002C2AD4" w:rsidRDefault="002C2AD4" w:rsidP="00EC2C93">
      <w:pPr>
        <w:tabs>
          <w:tab w:val="left" w:pos="0"/>
        </w:tabs>
        <w:ind w:right="-91"/>
        <w:jc w:val="both"/>
        <w:rPr>
          <w:rFonts w:ascii="Arial" w:hAnsi="Arial" w:cs="Arial"/>
        </w:rPr>
      </w:pPr>
    </w:p>
    <w:p w14:paraId="196A0313" w14:textId="79D0709F" w:rsidR="00EC2C93" w:rsidRPr="002C2AD4" w:rsidRDefault="00EC2C93" w:rsidP="00EC2C93">
      <w:pPr>
        <w:tabs>
          <w:tab w:val="left" w:pos="0"/>
        </w:tabs>
        <w:ind w:right="-91"/>
        <w:jc w:val="both"/>
        <w:rPr>
          <w:rFonts w:ascii="Arial" w:hAnsi="Arial" w:cs="Arial"/>
        </w:rPr>
      </w:pPr>
      <w:r w:rsidRPr="002C2AD4">
        <w:rPr>
          <w:rFonts w:ascii="Arial" w:hAnsi="Arial" w:cs="Arial"/>
        </w:rPr>
        <w:t>(*) Facultativo. Indicar quando já constituído, informando, inclusive, o endereço eletrônico.</w:t>
      </w:r>
    </w:p>
    <w:p w14:paraId="1304BB35" w14:textId="77777777" w:rsidR="00EC2C93" w:rsidRPr="002C2AD4" w:rsidRDefault="00EC2C93" w:rsidP="00EC2C93">
      <w:pPr>
        <w:tabs>
          <w:tab w:val="left" w:pos="0"/>
        </w:tabs>
        <w:ind w:right="-91"/>
        <w:jc w:val="center"/>
        <w:rPr>
          <w:rFonts w:ascii="Arial" w:hAnsi="Arial" w:cs="Arial"/>
        </w:rPr>
      </w:pPr>
    </w:p>
    <w:p w14:paraId="378EA8C9" w14:textId="77777777" w:rsidR="00EC2C93" w:rsidRPr="002C2AD4" w:rsidRDefault="00EC2C93" w:rsidP="00EC2C93">
      <w:pPr>
        <w:jc w:val="center"/>
        <w:rPr>
          <w:rFonts w:ascii="Arial" w:hAnsi="Arial" w:cs="Arial"/>
          <w:b/>
        </w:rPr>
      </w:pPr>
      <w:r w:rsidRPr="002C2AD4">
        <w:rPr>
          <w:rFonts w:ascii="Arial" w:hAnsi="Arial" w:cs="Arial"/>
          <w:b/>
        </w:rPr>
        <w:br w:type="page"/>
      </w:r>
    </w:p>
    <w:p w14:paraId="76EDFA43" w14:textId="7447F672" w:rsidR="00EC2C93" w:rsidRPr="002C2AD4" w:rsidRDefault="00EC2C93" w:rsidP="00EC2C93">
      <w:pPr>
        <w:jc w:val="center"/>
        <w:rPr>
          <w:rFonts w:ascii="Arial" w:hAnsi="Arial" w:cs="Arial"/>
          <w:b/>
          <w:bCs/>
        </w:rPr>
      </w:pPr>
      <w:r w:rsidRPr="002C2AD4">
        <w:rPr>
          <w:rFonts w:ascii="Arial" w:eastAsiaTheme="minorHAnsi" w:hAnsi="Arial" w:cs="Arial"/>
          <w:b/>
          <w:bCs/>
          <w:lang w:eastAsia="en-US"/>
        </w:rPr>
        <w:lastRenderedPageBreak/>
        <w:t>P</w:t>
      </w:r>
      <w:r w:rsidRPr="002C2AD4">
        <w:rPr>
          <w:rFonts w:ascii="Arial" w:hAnsi="Arial" w:cs="Arial"/>
          <w:b/>
          <w:bCs/>
        </w:rPr>
        <w:t xml:space="preserve">ROCESSO ADMINISTRATIVO Nº. </w:t>
      </w:r>
      <w:r w:rsidR="00254E1F">
        <w:rPr>
          <w:rFonts w:ascii="Arial" w:hAnsi="Arial" w:cs="Arial"/>
          <w:b/>
          <w:bCs/>
        </w:rPr>
        <w:t>025</w:t>
      </w:r>
      <w:r w:rsidR="00CF0E7E" w:rsidRPr="002C2AD4">
        <w:rPr>
          <w:rFonts w:ascii="Arial" w:hAnsi="Arial" w:cs="Arial"/>
          <w:b/>
          <w:bCs/>
        </w:rPr>
        <w:t>/2024</w:t>
      </w:r>
      <w:r w:rsidRPr="002C2AD4">
        <w:rPr>
          <w:rFonts w:ascii="Arial" w:hAnsi="Arial" w:cs="Arial"/>
          <w:b/>
          <w:bCs/>
        </w:rPr>
        <w:t>.</w:t>
      </w:r>
    </w:p>
    <w:p w14:paraId="22A6D4FA" w14:textId="62B5ED13" w:rsidR="00EC2C93" w:rsidRPr="002C2AD4" w:rsidRDefault="002C2AD4" w:rsidP="00EC2C93">
      <w:pPr>
        <w:jc w:val="center"/>
        <w:rPr>
          <w:rFonts w:ascii="Arial" w:hAnsi="Arial" w:cs="Arial"/>
          <w:b/>
        </w:rPr>
      </w:pPr>
      <w:r w:rsidRPr="002C2AD4">
        <w:rPr>
          <w:rFonts w:ascii="Arial" w:hAnsi="Arial" w:cs="Arial"/>
          <w:b/>
          <w:bCs/>
        </w:rPr>
        <w:t>PREGÃO ELETRÔNICO</w:t>
      </w:r>
      <w:r w:rsidR="00EC2C93" w:rsidRPr="002C2AD4">
        <w:rPr>
          <w:rFonts w:ascii="Arial" w:hAnsi="Arial" w:cs="Arial"/>
          <w:b/>
          <w:bCs/>
        </w:rPr>
        <w:t xml:space="preserve"> Nº. </w:t>
      </w:r>
      <w:r w:rsidR="006537C1">
        <w:rPr>
          <w:rFonts w:ascii="Arial" w:hAnsi="Arial" w:cs="Arial"/>
          <w:b/>
          <w:bCs/>
        </w:rPr>
        <w:t>0</w:t>
      </w:r>
      <w:r w:rsidR="00254E1F">
        <w:rPr>
          <w:rFonts w:ascii="Arial" w:hAnsi="Arial" w:cs="Arial"/>
          <w:b/>
          <w:bCs/>
        </w:rPr>
        <w:t>08</w:t>
      </w:r>
      <w:r w:rsidR="00CF0E7E" w:rsidRPr="002C2AD4">
        <w:rPr>
          <w:rFonts w:ascii="Arial" w:hAnsi="Arial" w:cs="Arial"/>
          <w:b/>
          <w:bCs/>
        </w:rPr>
        <w:t>/2024</w:t>
      </w:r>
    </w:p>
    <w:p w14:paraId="75453F60" w14:textId="77777777" w:rsidR="00EC2C93" w:rsidRPr="002C2AD4" w:rsidRDefault="00EC2C93" w:rsidP="00EC2C93">
      <w:pPr>
        <w:jc w:val="center"/>
        <w:rPr>
          <w:rFonts w:ascii="Arial" w:hAnsi="Arial" w:cs="Arial"/>
          <w:b/>
        </w:rPr>
      </w:pPr>
      <w:r w:rsidRPr="002C2AD4">
        <w:rPr>
          <w:rFonts w:ascii="Arial" w:hAnsi="Arial" w:cs="Arial"/>
          <w:b/>
        </w:rPr>
        <w:t>CONTRATOS OU ATOS JURÍDICOS ANÁLOGOS</w:t>
      </w:r>
    </w:p>
    <w:p w14:paraId="7C9D4DCB" w14:textId="77777777" w:rsidR="00EC2C93" w:rsidRPr="002C2AD4" w:rsidRDefault="00EC2C93" w:rsidP="00EC2C93">
      <w:pPr>
        <w:jc w:val="center"/>
        <w:rPr>
          <w:rFonts w:ascii="Arial" w:hAnsi="Arial" w:cs="Arial"/>
          <w:b/>
        </w:rPr>
      </w:pPr>
      <w:r w:rsidRPr="002C2AD4">
        <w:rPr>
          <w:rFonts w:ascii="Arial" w:hAnsi="Arial" w:cs="Arial"/>
          <w:b/>
        </w:rPr>
        <w:t>CADASTRO DO RESPONSÁVEL</w:t>
      </w:r>
    </w:p>
    <w:p w14:paraId="39BE51C4" w14:textId="77777777" w:rsidR="00EC2C93" w:rsidRPr="002C2AD4" w:rsidRDefault="00EC2C93" w:rsidP="00EC2C93">
      <w:pPr>
        <w:jc w:val="center"/>
        <w:rPr>
          <w:rFonts w:ascii="Arial" w:hAnsi="Arial" w:cs="Arial"/>
          <w:b/>
        </w:rPr>
      </w:pPr>
    </w:p>
    <w:p w14:paraId="5553B121" w14:textId="6FE962D1" w:rsidR="00EC2C93" w:rsidRPr="002C2AD4" w:rsidRDefault="00EC2C93" w:rsidP="00EC2C93">
      <w:pPr>
        <w:rPr>
          <w:rFonts w:ascii="Arial" w:hAnsi="Arial" w:cs="Arial"/>
          <w:b/>
        </w:rPr>
      </w:pPr>
      <w:r w:rsidRPr="002C2AD4">
        <w:rPr>
          <w:rFonts w:ascii="Arial" w:hAnsi="Arial" w:cs="Arial"/>
          <w:b/>
        </w:rPr>
        <w:t xml:space="preserve">CONTRATANTE: </w:t>
      </w:r>
      <w:r w:rsidRPr="002C2AD4">
        <w:rPr>
          <w:rFonts w:ascii="Arial" w:hAnsi="Arial" w:cs="Arial"/>
        </w:rPr>
        <w:t xml:space="preserve">Prefeitura do Município de </w:t>
      </w:r>
      <w:r w:rsidR="00652023">
        <w:rPr>
          <w:rFonts w:ascii="Arial" w:hAnsi="Arial" w:cs="Arial"/>
        </w:rPr>
        <w:t>AREIAS</w:t>
      </w:r>
    </w:p>
    <w:p w14:paraId="06BF3288" w14:textId="77777777" w:rsidR="00EC2C93" w:rsidRPr="002C2AD4" w:rsidRDefault="00EC2C93" w:rsidP="00EC2C93">
      <w:pPr>
        <w:rPr>
          <w:rFonts w:ascii="Arial" w:hAnsi="Arial" w:cs="Arial"/>
          <w:b/>
        </w:rPr>
      </w:pPr>
      <w:r w:rsidRPr="002C2AD4">
        <w:rPr>
          <w:rFonts w:ascii="Arial" w:hAnsi="Arial" w:cs="Arial"/>
          <w:b/>
        </w:rPr>
        <w:t xml:space="preserve">CONTRATADA: </w:t>
      </w:r>
    </w:p>
    <w:p w14:paraId="70024253" w14:textId="77777777" w:rsidR="00EC2C93" w:rsidRPr="002C2AD4" w:rsidRDefault="00EC2C93" w:rsidP="00EC2C93">
      <w:pPr>
        <w:rPr>
          <w:rFonts w:ascii="Arial" w:hAnsi="Arial" w:cs="Arial"/>
          <w:b/>
        </w:rPr>
      </w:pPr>
      <w:r w:rsidRPr="002C2AD4">
        <w:rPr>
          <w:rFonts w:ascii="Arial" w:hAnsi="Arial" w:cs="Arial"/>
          <w:b/>
        </w:rPr>
        <w:t xml:space="preserve">CONTRATO N°. (DE ORIGEM): </w:t>
      </w:r>
    </w:p>
    <w:p w14:paraId="21B76FD4" w14:textId="5354F4C2" w:rsidR="00EC2C93" w:rsidRPr="002C2AD4" w:rsidRDefault="00EC2C93" w:rsidP="00EC2C93">
      <w:pPr>
        <w:pStyle w:val="Nivel01"/>
        <w:rPr>
          <w:b w:val="0"/>
        </w:rPr>
      </w:pPr>
      <w:r w:rsidRPr="002C2AD4">
        <w:t>OBJETO:</w:t>
      </w:r>
      <w:r w:rsidRPr="002C2AD4">
        <w:rPr>
          <w:b w:val="0"/>
        </w:rPr>
        <w:t xml:space="preserve"> Contratação de Instituição Bancária Pública ou Privada para operar os serviços de processamento e gerenciamento de créditos da folha de pagamento dos servidores ativos, inativos e pensionistas abrangendo os admitidos durante a vigência e execução do contrato da administração do município de </w:t>
      </w:r>
      <w:r w:rsidR="00652023">
        <w:rPr>
          <w:b w:val="0"/>
        </w:rPr>
        <w:t>AREIAS</w:t>
      </w:r>
      <w:r w:rsidRPr="002C2AD4">
        <w:rPr>
          <w:b w:val="0"/>
        </w:rPr>
        <w:t>, estado de são Paulo, conforme termo de referência</w:t>
      </w:r>
    </w:p>
    <w:p w14:paraId="1549CD4B" w14:textId="77777777" w:rsidR="00EC2C93" w:rsidRPr="002C2AD4" w:rsidRDefault="00EC2C93" w:rsidP="00EC2C93">
      <w:pPr>
        <w:pStyle w:val="Ttulo"/>
        <w:jc w:val="both"/>
        <w:rPr>
          <w:rFonts w:ascii="Arial" w:hAnsi="Arial" w:cs="Arial"/>
          <w:b w:val="0"/>
          <w:color w:val="auto"/>
          <w:sz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54"/>
      </w:tblGrid>
      <w:tr w:rsidR="002C2AD4" w:rsidRPr="002C2AD4" w14:paraId="579A29ED" w14:textId="77777777" w:rsidTr="004568B1">
        <w:tc>
          <w:tcPr>
            <w:tcW w:w="1526" w:type="dxa"/>
            <w:tcBorders>
              <w:top w:val="single" w:sz="4" w:space="0" w:color="auto"/>
              <w:left w:val="single" w:sz="4" w:space="0" w:color="auto"/>
              <w:bottom w:val="single" w:sz="4" w:space="0" w:color="auto"/>
              <w:right w:val="single" w:sz="4" w:space="0" w:color="auto"/>
            </w:tcBorders>
            <w:hideMark/>
          </w:tcPr>
          <w:p w14:paraId="4B556F57" w14:textId="77777777" w:rsidR="00EC2C93" w:rsidRPr="002C2AD4" w:rsidRDefault="00EC2C93" w:rsidP="004568B1">
            <w:pPr>
              <w:tabs>
                <w:tab w:val="center" w:pos="4419"/>
                <w:tab w:val="right" w:pos="8838"/>
              </w:tabs>
              <w:rPr>
                <w:rFonts w:ascii="Arial" w:hAnsi="Arial" w:cs="Arial"/>
              </w:rPr>
            </w:pPr>
            <w:r w:rsidRPr="002C2AD4">
              <w:rPr>
                <w:rFonts w:ascii="Arial" w:hAnsi="Arial" w:cs="Arial"/>
              </w:rPr>
              <w:t xml:space="preserve">Nome </w:t>
            </w:r>
          </w:p>
        </w:tc>
        <w:tc>
          <w:tcPr>
            <w:tcW w:w="7654" w:type="dxa"/>
            <w:tcBorders>
              <w:top w:val="single" w:sz="4" w:space="0" w:color="auto"/>
              <w:left w:val="single" w:sz="4" w:space="0" w:color="auto"/>
              <w:bottom w:val="single" w:sz="4" w:space="0" w:color="auto"/>
              <w:right w:val="single" w:sz="4" w:space="0" w:color="auto"/>
            </w:tcBorders>
            <w:hideMark/>
          </w:tcPr>
          <w:p w14:paraId="279D462E" w14:textId="16C4EF72" w:rsidR="00EC2C93" w:rsidRPr="002C2AD4" w:rsidRDefault="006537C1" w:rsidP="004568B1">
            <w:pPr>
              <w:tabs>
                <w:tab w:val="center" w:pos="4419"/>
                <w:tab w:val="right" w:pos="8838"/>
              </w:tabs>
              <w:rPr>
                <w:rFonts w:ascii="Arial" w:hAnsi="Arial" w:cs="Arial"/>
              </w:rPr>
            </w:pPr>
            <w:r>
              <w:rPr>
                <w:rFonts w:ascii="Arial" w:hAnsi="Arial" w:cs="Arial"/>
              </w:rPr>
              <w:t>Paulo Henrique de Souza Coutinho</w:t>
            </w:r>
          </w:p>
        </w:tc>
      </w:tr>
      <w:tr w:rsidR="002C2AD4" w:rsidRPr="002C2AD4" w14:paraId="5FC64B41" w14:textId="77777777" w:rsidTr="004568B1">
        <w:tc>
          <w:tcPr>
            <w:tcW w:w="1526" w:type="dxa"/>
            <w:tcBorders>
              <w:top w:val="single" w:sz="4" w:space="0" w:color="auto"/>
              <w:left w:val="single" w:sz="4" w:space="0" w:color="auto"/>
              <w:bottom w:val="single" w:sz="4" w:space="0" w:color="auto"/>
              <w:right w:val="single" w:sz="4" w:space="0" w:color="auto"/>
            </w:tcBorders>
            <w:hideMark/>
          </w:tcPr>
          <w:p w14:paraId="5047536C" w14:textId="77777777" w:rsidR="00EC2C93" w:rsidRPr="002C2AD4" w:rsidRDefault="00EC2C93" w:rsidP="004568B1">
            <w:pPr>
              <w:tabs>
                <w:tab w:val="center" w:pos="4419"/>
                <w:tab w:val="right" w:pos="8838"/>
              </w:tabs>
              <w:rPr>
                <w:rFonts w:ascii="Arial" w:hAnsi="Arial" w:cs="Arial"/>
              </w:rPr>
            </w:pPr>
            <w:r w:rsidRPr="002C2AD4">
              <w:rPr>
                <w:rFonts w:ascii="Arial" w:hAnsi="Arial" w:cs="Arial"/>
              </w:rPr>
              <w:t xml:space="preserve">Cargo </w:t>
            </w:r>
          </w:p>
        </w:tc>
        <w:tc>
          <w:tcPr>
            <w:tcW w:w="7654" w:type="dxa"/>
            <w:tcBorders>
              <w:top w:val="single" w:sz="4" w:space="0" w:color="auto"/>
              <w:left w:val="single" w:sz="4" w:space="0" w:color="auto"/>
              <w:bottom w:val="single" w:sz="4" w:space="0" w:color="auto"/>
              <w:right w:val="single" w:sz="4" w:space="0" w:color="auto"/>
            </w:tcBorders>
            <w:hideMark/>
          </w:tcPr>
          <w:p w14:paraId="5B582668" w14:textId="77777777" w:rsidR="00EC2C93" w:rsidRPr="002C2AD4" w:rsidRDefault="00EC2C93" w:rsidP="004568B1">
            <w:pPr>
              <w:tabs>
                <w:tab w:val="center" w:pos="4419"/>
                <w:tab w:val="right" w:pos="8838"/>
              </w:tabs>
              <w:rPr>
                <w:rFonts w:ascii="Arial" w:hAnsi="Arial" w:cs="Arial"/>
              </w:rPr>
            </w:pPr>
            <w:r w:rsidRPr="002C2AD4">
              <w:rPr>
                <w:rFonts w:ascii="Arial" w:hAnsi="Arial" w:cs="Arial"/>
              </w:rPr>
              <w:t>Prefeito do Município</w:t>
            </w:r>
          </w:p>
        </w:tc>
      </w:tr>
      <w:tr w:rsidR="002C2AD4" w:rsidRPr="002C2AD4" w14:paraId="2B7EAC9C" w14:textId="77777777" w:rsidTr="004568B1">
        <w:tc>
          <w:tcPr>
            <w:tcW w:w="1526" w:type="dxa"/>
            <w:tcBorders>
              <w:top w:val="single" w:sz="4" w:space="0" w:color="auto"/>
              <w:left w:val="single" w:sz="4" w:space="0" w:color="auto"/>
              <w:bottom w:val="single" w:sz="4" w:space="0" w:color="auto"/>
              <w:right w:val="single" w:sz="4" w:space="0" w:color="auto"/>
            </w:tcBorders>
            <w:hideMark/>
          </w:tcPr>
          <w:p w14:paraId="5541F6E5" w14:textId="77777777" w:rsidR="00EC2C93" w:rsidRPr="002C2AD4" w:rsidRDefault="00EC2C93" w:rsidP="004568B1">
            <w:pPr>
              <w:tabs>
                <w:tab w:val="center" w:pos="4419"/>
                <w:tab w:val="right" w:pos="8838"/>
              </w:tabs>
              <w:rPr>
                <w:rFonts w:ascii="Arial" w:hAnsi="Arial" w:cs="Arial"/>
              </w:rPr>
            </w:pPr>
            <w:r w:rsidRPr="002C2AD4">
              <w:rPr>
                <w:rFonts w:ascii="Arial" w:hAnsi="Arial" w:cs="Arial"/>
              </w:rPr>
              <w:t xml:space="preserve">RG nº </w:t>
            </w:r>
          </w:p>
        </w:tc>
        <w:tc>
          <w:tcPr>
            <w:tcW w:w="7654" w:type="dxa"/>
            <w:tcBorders>
              <w:top w:val="single" w:sz="4" w:space="0" w:color="auto"/>
              <w:left w:val="single" w:sz="4" w:space="0" w:color="auto"/>
              <w:bottom w:val="single" w:sz="4" w:space="0" w:color="auto"/>
              <w:right w:val="single" w:sz="4" w:space="0" w:color="auto"/>
            </w:tcBorders>
            <w:hideMark/>
          </w:tcPr>
          <w:p w14:paraId="5EA999D0" w14:textId="77777777" w:rsidR="00EC2C93" w:rsidRPr="002C2AD4" w:rsidRDefault="00EC2C93" w:rsidP="004568B1">
            <w:pPr>
              <w:tabs>
                <w:tab w:val="center" w:pos="4419"/>
                <w:tab w:val="right" w:pos="8838"/>
              </w:tabs>
              <w:rPr>
                <w:rFonts w:ascii="Arial" w:hAnsi="Arial" w:cs="Arial"/>
              </w:rPr>
            </w:pPr>
            <w:r w:rsidRPr="002C2AD4">
              <w:rPr>
                <w:rFonts w:ascii="Arial" w:hAnsi="Arial" w:cs="Arial"/>
              </w:rPr>
              <w:t>XXXXXXXX</w:t>
            </w:r>
          </w:p>
        </w:tc>
      </w:tr>
      <w:tr w:rsidR="002C2AD4" w:rsidRPr="002C2AD4" w14:paraId="509BD8E2" w14:textId="77777777" w:rsidTr="004568B1">
        <w:tc>
          <w:tcPr>
            <w:tcW w:w="1526" w:type="dxa"/>
            <w:tcBorders>
              <w:top w:val="single" w:sz="4" w:space="0" w:color="auto"/>
              <w:left w:val="single" w:sz="4" w:space="0" w:color="auto"/>
              <w:bottom w:val="single" w:sz="4" w:space="0" w:color="auto"/>
              <w:right w:val="single" w:sz="4" w:space="0" w:color="auto"/>
            </w:tcBorders>
            <w:hideMark/>
          </w:tcPr>
          <w:p w14:paraId="35B0B3AA" w14:textId="77777777" w:rsidR="00EC2C93" w:rsidRPr="002C2AD4" w:rsidRDefault="00EC2C93" w:rsidP="004568B1">
            <w:pPr>
              <w:tabs>
                <w:tab w:val="center" w:pos="4419"/>
                <w:tab w:val="right" w:pos="8838"/>
              </w:tabs>
              <w:rPr>
                <w:rFonts w:ascii="Arial" w:hAnsi="Arial" w:cs="Arial"/>
              </w:rPr>
            </w:pPr>
            <w:r w:rsidRPr="002C2AD4">
              <w:rPr>
                <w:rFonts w:ascii="Arial" w:hAnsi="Arial" w:cs="Arial"/>
              </w:rPr>
              <w:t xml:space="preserve">Endereço </w:t>
            </w:r>
          </w:p>
        </w:tc>
        <w:tc>
          <w:tcPr>
            <w:tcW w:w="7654" w:type="dxa"/>
            <w:tcBorders>
              <w:top w:val="single" w:sz="4" w:space="0" w:color="auto"/>
              <w:left w:val="single" w:sz="4" w:space="0" w:color="auto"/>
              <w:bottom w:val="single" w:sz="4" w:space="0" w:color="auto"/>
              <w:right w:val="single" w:sz="4" w:space="0" w:color="auto"/>
            </w:tcBorders>
            <w:hideMark/>
          </w:tcPr>
          <w:p w14:paraId="56E9562D" w14:textId="77777777" w:rsidR="00EC2C93" w:rsidRPr="002C2AD4" w:rsidRDefault="00EC2C93" w:rsidP="004568B1">
            <w:pPr>
              <w:tabs>
                <w:tab w:val="center" w:pos="4419"/>
                <w:tab w:val="right" w:pos="8838"/>
              </w:tabs>
              <w:rPr>
                <w:rFonts w:ascii="Arial" w:hAnsi="Arial" w:cs="Arial"/>
              </w:rPr>
            </w:pPr>
            <w:r w:rsidRPr="002C2AD4">
              <w:rPr>
                <w:rFonts w:ascii="Arial" w:hAnsi="Arial" w:cs="Arial"/>
              </w:rPr>
              <w:t xml:space="preserve">Rua </w:t>
            </w:r>
            <w:proofErr w:type="spellStart"/>
            <w:r w:rsidRPr="002C2AD4">
              <w:rPr>
                <w:rFonts w:ascii="Arial" w:hAnsi="Arial" w:cs="Arial"/>
              </w:rPr>
              <w:t>xxxxxxxxxxxxxx</w:t>
            </w:r>
            <w:proofErr w:type="spellEnd"/>
            <w:r w:rsidRPr="002C2AD4">
              <w:rPr>
                <w:rFonts w:ascii="Arial" w:hAnsi="Arial" w:cs="Arial"/>
              </w:rPr>
              <w:t xml:space="preserve"> nº. </w:t>
            </w:r>
            <w:proofErr w:type="spellStart"/>
            <w:proofErr w:type="gramStart"/>
            <w:r w:rsidRPr="002C2AD4">
              <w:rPr>
                <w:rFonts w:ascii="Arial" w:hAnsi="Arial" w:cs="Arial"/>
              </w:rPr>
              <w:t>xxxxxxxxx</w:t>
            </w:r>
            <w:proofErr w:type="spellEnd"/>
            <w:proofErr w:type="gramEnd"/>
          </w:p>
        </w:tc>
      </w:tr>
      <w:tr w:rsidR="002C2AD4" w:rsidRPr="002C2AD4" w14:paraId="68D931D6" w14:textId="77777777" w:rsidTr="004568B1">
        <w:tc>
          <w:tcPr>
            <w:tcW w:w="1526" w:type="dxa"/>
            <w:tcBorders>
              <w:top w:val="single" w:sz="4" w:space="0" w:color="auto"/>
              <w:left w:val="single" w:sz="4" w:space="0" w:color="auto"/>
              <w:bottom w:val="single" w:sz="4" w:space="0" w:color="auto"/>
              <w:right w:val="single" w:sz="4" w:space="0" w:color="auto"/>
            </w:tcBorders>
            <w:hideMark/>
          </w:tcPr>
          <w:p w14:paraId="05DC3C75" w14:textId="77777777" w:rsidR="00EC2C93" w:rsidRPr="002C2AD4" w:rsidRDefault="00EC2C93" w:rsidP="004568B1">
            <w:pPr>
              <w:tabs>
                <w:tab w:val="center" w:pos="4419"/>
                <w:tab w:val="right" w:pos="8838"/>
              </w:tabs>
              <w:rPr>
                <w:rFonts w:ascii="Arial" w:hAnsi="Arial" w:cs="Arial"/>
              </w:rPr>
            </w:pPr>
            <w:r w:rsidRPr="002C2AD4">
              <w:rPr>
                <w:rFonts w:ascii="Arial" w:hAnsi="Arial" w:cs="Arial"/>
              </w:rPr>
              <w:t xml:space="preserve">Telefone </w:t>
            </w:r>
          </w:p>
        </w:tc>
        <w:tc>
          <w:tcPr>
            <w:tcW w:w="7654" w:type="dxa"/>
            <w:tcBorders>
              <w:top w:val="single" w:sz="4" w:space="0" w:color="auto"/>
              <w:left w:val="single" w:sz="4" w:space="0" w:color="auto"/>
              <w:bottom w:val="single" w:sz="4" w:space="0" w:color="auto"/>
              <w:right w:val="single" w:sz="4" w:space="0" w:color="auto"/>
            </w:tcBorders>
            <w:hideMark/>
          </w:tcPr>
          <w:p w14:paraId="6D080C9F" w14:textId="44727FD3" w:rsidR="00EC2C93" w:rsidRPr="002C2AD4" w:rsidRDefault="006537C1" w:rsidP="004568B1">
            <w:pPr>
              <w:tabs>
                <w:tab w:val="center" w:pos="4419"/>
                <w:tab w:val="right" w:pos="8838"/>
              </w:tabs>
              <w:rPr>
                <w:rFonts w:ascii="Arial" w:hAnsi="Arial" w:cs="Arial"/>
              </w:rPr>
            </w:pPr>
            <w:r>
              <w:rPr>
                <w:rFonts w:ascii="Arial" w:hAnsi="Arial" w:cs="Arial"/>
              </w:rPr>
              <w:t>(12</w:t>
            </w:r>
            <w:r w:rsidR="00EC2C93" w:rsidRPr="002C2AD4">
              <w:rPr>
                <w:rFonts w:ascii="Arial" w:hAnsi="Arial" w:cs="Arial"/>
              </w:rPr>
              <w:t xml:space="preserve">) </w:t>
            </w:r>
            <w:proofErr w:type="spellStart"/>
            <w:r w:rsidR="00EC2C93" w:rsidRPr="002C2AD4">
              <w:rPr>
                <w:rFonts w:ascii="Arial" w:hAnsi="Arial" w:cs="Arial"/>
              </w:rPr>
              <w:t>xxxxxxxxxxxxxxxxxxxxxxx</w:t>
            </w:r>
            <w:proofErr w:type="spellEnd"/>
          </w:p>
        </w:tc>
      </w:tr>
      <w:tr w:rsidR="00EC2C93" w:rsidRPr="002C2AD4" w14:paraId="7EECF8A4" w14:textId="77777777" w:rsidTr="004568B1">
        <w:tc>
          <w:tcPr>
            <w:tcW w:w="1526" w:type="dxa"/>
            <w:tcBorders>
              <w:top w:val="single" w:sz="4" w:space="0" w:color="auto"/>
              <w:left w:val="single" w:sz="4" w:space="0" w:color="auto"/>
              <w:bottom w:val="single" w:sz="4" w:space="0" w:color="auto"/>
              <w:right w:val="single" w:sz="4" w:space="0" w:color="auto"/>
            </w:tcBorders>
            <w:hideMark/>
          </w:tcPr>
          <w:p w14:paraId="6F59C52B" w14:textId="77777777" w:rsidR="00EC2C93" w:rsidRPr="002C2AD4" w:rsidRDefault="00EC2C93" w:rsidP="004568B1">
            <w:pPr>
              <w:tabs>
                <w:tab w:val="center" w:pos="4419"/>
                <w:tab w:val="right" w:pos="8838"/>
              </w:tabs>
              <w:rPr>
                <w:rFonts w:ascii="Arial" w:hAnsi="Arial" w:cs="Arial"/>
              </w:rPr>
            </w:pPr>
            <w:proofErr w:type="gramStart"/>
            <w:r w:rsidRPr="002C2AD4">
              <w:rPr>
                <w:rFonts w:ascii="Arial" w:hAnsi="Arial" w:cs="Arial"/>
              </w:rPr>
              <w:t>e-mail</w:t>
            </w:r>
            <w:proofErr w:type="gramEnd"/>
          </w:p>
        </w:tc>
        <w:tc>
          <w:tcPr>
            <w:tcW w:w="7654" w:type="dxa"/>
            <w:tcBorders>
              <w:top w:val="single" w:sz="4" w:space="0" w:color="auto"/>
              <w:left w:val="single" w:sz="4" w:space="0" w:color="auto"/>
              <w:bottom w:val="single" w:sz="4" w:space="0" w:color="auto"/>
              <w:right w:val="single" w:sz="4" w:space="0" w:color="auto"/>
            </w:tcBorders>
            <w:hideMark/>
          </w:tcPr>
          <w:p w14:paraId="61EDE813" w14:textId="26638BDD" w:rsidR="00EC2C93" w:rsidRPr="002C2AD4" w:rsidRDefault="00A95096" w:rsidP="004568B1">
            <w:pPr>
              <w:tabs>
                <w:tab w:val="center" w:pos="4419"/>
                <w:tab w:val="right" w:pos="8838"/>
              </w:tabs>
              <w:rPr>
                <w:rFonts w:ascii="Arial" w:hAnsi="Arial" w:cs="Arial"/>
              </w:rPr>
            </w:pPr>
            <w:hyperlink r:id="rId114" w:history="1">
              <w:r w:rsidR="006537C1" w:rsidRPr="00AA3541">
                <w:rPr>
                  <w:rStyle w:val="Hyperlink"/>
                  <w:rFonts w:ascii="Arial" w:hAnsi="Arial" w:cs="Arial"/>
                </w:rPr>
                <w:t>licitacao@areias.sp.gov.br</w:t>
              </w:r>
            </w:hyperlink>
          </w:p>
        </w:tc>
      </w:tr>
    </w:tbl>
    <w:p w14:paraId="640BA051" w14:textId="77777777" w:rsidR="00EC2C93" w:rsidRPr="002C2AD4" w:rsidRDefault="00EC2C93" w:rsidP="00EC2C93">
      <w:pPr>
        <w:jc w:val="both"/>
        <w:rPr>
          <w:rFonts w:ascii="Arial" w:hAnsi="Arial" w:cs="Arial"/>
        </w:rPr>
      </w:pPr>
    </w:p>
    <w:p w14:paraId="2D121D44" w14:textId="77777777" w:rsidR="00EC2C93" w:rsidRPr="002C2AD4" w:rsidRDefault="00EC2C93" w:rsidP="00EC2C93">
      <w:pPr>
        <w:jc w:val="both"/>
        <w:rPr>
          <w:rFonts w:ascii="Arial" w:hAnsi="Arial" w:cs="Arial"/>
        </w:rPr>
      </w:pPr>
      <w:r w:rsidRPr="002C2AD4">
        <w:rPr>
          <w:rFonts w:ascii="Arial" w:hAnsi="Arial" w:cs="Arial"/>
        </w:rPr>
        <w:t xml:space="preserve">(*) Não deve ser o endereço do Órgão e/ou Poder. Deve ser o endereço onde poderá ser encontrado (a), caso não esteja mais exercendo o mandato ou cargo. </w:t>
      </w:r>
    </w:p>
    <w:p w14:paraId="2AF98B60" w14:textId="77777777" w:rsidR="00EC2C93" w:rsidRPr="002C2AD4" w:rsidRDefault="00EC2C93" w:rsidP="00EC2C93">
      <w:pPr>
        <w:jc w:val="both"/>
        <w:rPr>
          <w:rFonts w:ascii="Arial" w:hAnsi="Arial" w:cs="Arial"/>
          <w:b/>
        </w:rPr>
      </w:pPr>
      <w:r w:rsidRPr="002C2AD4">
        <w:rPr>
          <w:rFonts w:ascii="Arial" w:hAnsi="Arial" w:cs="Arial"/>
          <w:b/>
        </w:rPr>
        <w:t xml:space="preserve">Responsável pelo atendimento a requisições de documentos do TCESP </w:t>
      </w:r>
    </w:p>
    <w:p w14:paraId="4264BB44" w14:textId="77777777" w:rsidR="00EC2C93" w:rsidRPr="002C2AD4" w:rsidRDefault="00EC2C93" w:rsidP="00EC2C93">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54"/>
      </w:tblGrid>
      <w:tr w:rsidR="002C2AD4" w:rsidRPr="002C2AD4" w14:paraId="0CD6FCF6" w14:textId="77777777" w:rsidTr="004568B1">
        <w:tc>
          <w:tcPr>
            <w:tcW w:w="1526" w:type="dxa"/>
            <w:tcBorders>
              <w:top w:val="single" w:sz="4" w:space="0" w:color="auto"/>
              <w:left w:val="single" w:sz="4" w:space="0" w:color="auto"/>
              <w:bottom w:val="single" w:sz="4" w:space="0" w:color="auto"/>
              <w:right w:val="single" w:sz="4" w:space="0" w:color="auto"/>
            </w:tcBorders>
            <w:hideMark/>
          </w:tcPr>
          <w:p w14:paraId="2D70EDEE" w14:textId="77777777" w:rsidR="00EC2C93" w:rsidRPr="002C2AD4" w:rsidRDefault="00EC2C93" w:rsidP="004568B1">
            <w:pPr>
              <w:tabs>
                <w:tab w:val="center" w:pos="4419"/>
                <w:tab w:val="right" w:pos="8838"/>
              </w:tabs>
              <w:rPr>
                <w:rFonts w:ascii="Arial" w:hAnsi="Arial" w:cs="Arial"/>
              </w:rPr>
            </w:pPr>
            <w:r w:rsidRPr="002C2AD4">
              <w:rPr>
                <w:rFonts w:ascii="Arial" w:hAnsi="Arial" w:cs="Arial"/>
              </w:rPr>
              <w:t xml:space="preserve">Nome </w:t>
            </w:r>
          </w:p>
        </w:tc>
        <w:tc>
          <w:tcPr>
            <w:tcW w:w="7654" w:type="dxa"/>
            <w:tcBorders>
              <w:top w:val="single" w:sz="4" w:space="0" w:color="auto"/>
              <w:left w:val="single" w:sz="4" w:space="0" w:color="auto"/>
              <w:bottom w:val="single" w:sz="4" w:space="0" w:color="auto"/>
              <w:right w:val="single" w:sz="4" w:space="0" w:color="auto"/>
            </w:tcBorders>
            <w:hideMark/>
          </w:tcPr>
          <w:p w14:paraId="60648F36" w14:textId="72DDC61F" w:rsidR="00EC2C93" w:rsidRPr="002C2AD4" w:rsidRDefault="00EC2C93" w:rsidP="006537C1">
            <w:pPr>
              <w:rPr>
                <w:rFonts w:ascii="Arial" w:hAnsi="Arial" w:cs="Arial"/>
              </w:rPr>
            </w:pPr>
          </w:p>
        </w:tc>
      </w:tr>
      <w:tr w:rsidR="002C2AD4" w:rsidRPr="002C2AD4" w14:paraId="77C48C30" w14:textId="77777777" w:rsidTr="004568B1">
        <w:tc>
          <w:tcPr>
            <w:tcW w:w="1526" w:type="dxa"/>
            <w:tcBorders>
              <w:top w:val="single" w:sz="4" w:space="0" w:color="auto"/>
              <w:left w:val="single" w:sz="4" w:space="0" w:color="auto"/>
              <w:bottom w:val="single" w:sz="4" w:space="0" w:color="auto"/>
              <w:right w:val="single" w:sz="4" w:space="0" w:color="auto"/>
            </w:tcBorders>
            <w:hideMark/>
          </w:tcPr>
          <w:p w14:paraId="2EB323E3" w14:textId="77777777" w:rsidR="00EC2C93" w:rsidRPr="002C2AD4" w:rsidRDefault="00EC2C93" w:rsidP="004568B1">
            <w:pPr>
              <w:tabs>
                <w:tab w:val="center" w:pos="4419"/>
                <w:tab w:val="right" w:pos="8838"/>
              </w:tabs>
              <w:rPr>
                <w:rFonts w:ascii="Arial" w:hAnsi="Arial" w:cs="Arial"/>
              </w:rPr>
            </w:pPr>
            <w:r w:rsidRPr="002C2AD4">
              <w:rPr>
                <w:rFonts w:ascii="Arial" w:hAnsi="Arial" w:cs="Arial"/>
              </w:rPr>
              <w:t xml:space="preserve">Cargo </w:t>
            </w:r>
          </w:p>
        </w:tc>
        <w:tc>
          <w:tcPr>
            <w:tcW w:w="7654" w:type="dxa"/>
            <w:tcBorders>
              <w:top w:val="single" w:sz="4" w:space="0" w:color="auto"/>
              <w:left w:val="single" w:sz="4" w:space="0" w:color="auto"/>
              <w:bottom w:val="single" w:sz="4" w:space="0" w:color="auto"/>
              <w:right w:val="single" w:sz="4" w:space="0" w:color="auto"/>
            </w:tcBorders>
            <w:hideMark/>
          </w:tcPr>
          <w:p w14:paraId="29748FFC" w14:textId="158C9749" w:rsidR="00EC2C93" w:rsidRPr="002C2AD4" w:rsidRDefault="00EC2C93" w:rsidP="004568B1">
            <w:pPr>
              <w:tabs>
                <w:tab w:val="center" w:pos="4419"/>
                <w:tab w:val="right" w:pos="8838"/>
              </w:tabs>
              <w:rPr>
                <w:rFonts w:ascii="Arial" w:hAnsi="Arial" w:cs="Arial"/>
              </w:rPr>
            </w:pPr>
          </w:p>
        </w:tc>
      </w:tr>
      <w:tr w:rsidR="002C2AD4" w:rsidRPr="002C2AD4" w14:paraId="2ABE99EC" w14:textId="77777777" w:rsidTr="004568B1">
        <w:tc>
          <w:tcPr>
            <w:tcW w:w="1526" w:type="dxa"/>
            <w:tcBorders>
              <w:top w:val="single" w:sz="4" w:space="0" w:color="auto"/>
              <w:left w:val="single" w:sz="4" w:space="0" w:color="auto"/>
              <w:bottom w:val="single" w:sz="4" w:space="0" w:color="auto"/>
              <w:right w:val="single" w:sz="4" w:space="0" w:color="auto"/>
            </w:tcBorders>
            <w:hideMark/>
          </w:tcPr>
          <w:p w14:paraId="4A42FEE1" w14:textId="77777777" w:rsidR="00EC2C93" w:rsidRPr="002C2AD4" w:rsidRDefault="00EC2C93" w:rsidP="004568B1">
            <w:pPr>
              <w:tabs>
                <w:tab w:val="center" w:pos="4419"/>
                <w:tab w:val="right" w:pos="8838"/>
              </w:tabs>
              <w:rPr>
                <w:rFonts w:ascii="Arial" w:hAnsi="Arial" w:cs="Arial"/>
              </w:rPr>
            </w:pPr>
            <w:r w:rsidRPr="002C2AD4">
              <w:rPr>
                <w:rFonts w:ascii="Arial" w:hAnsi="Arial" w:cs="Arial"/>
              </w:rPr>
              <w:t>RG n°</w:t>
            </w:r>
          </w:p>
        </w:tc>
        <w:tc>
          <w:tcPr>
            <w:tcW w:w="7654" w:type="dxa"/>
            <w:tcBorders>
              <w:top w:val="single" w:sz="4" w:space="0" w:color="auto"/>
              <w:left w:val="single" w:sz="4" w:space="0" w:color="auto"/>
              <w:bottom w:val="single" w:sz="4" w:space="0" w:color="auto"/>
              <w:right w:val="single" w:sz="4" w:space="0" w:color="auto"/>
            </w:tcBorders>
            <w:hideMark/>
          </w:tcPr>
          <w:p w14:paraId="0738D7E1" w14:textId="77777777" w:rsidR="00EC2C93" w:rsidRPr="002C2AD4" w:rsidRDefault="00EC2C93" w:rsidP="004568B1">
            <w:pPr>
              <w:tabs>
                <w:tab w:val="center" w:pos="4419"/>
                <w:tab w:val="right" w:pos="8838"/>
              </w:tabs>
              <w:rPr>
                <w:rFonts w:ascii="Arial" w:hAnsi="Arial" w:cs="Arial"/>
              </w:rPr>
            </w:pPr>
            <w:r w:rsidRPr="002C2AD4">
              <w:rPr>
                <w:rFonts w:ascii="Arial" w:hAnsi="Arial" w:cs="Arial"/>
              </w:rPr>
              <w:t>XXXXXXX</w:t>
            </w:r>
          </w:p>
        </w:tc>
      </w:tr>
      <w:tr w:rsidR="002C2AD4" w:rsidRPr="002C2AD4" w14:paraId="1B7C3801" w14:textId="77777777" w:rsidTr="004568B1">
        <w:tc>
          <w:tcPr>
            <w:tcW w:w="1526" w:type="dxa"/>
            <w:tcBorders>
              <w:top w:val="single" w:sz="4" w:space="0" w:color="auto"/>
              <w:left w:val="single" w:sz="4" w:space="0" w:color="auto"/>
              <w:bottom w:val="single" w:sz="4" w:space="0" w:color="auto"/>
              <w:right w:val="single" w:sz="4" w:space="0" w:color="auto"/>
            </w:tcBorders>
            <w:hideMark/>
          </w:tcPr>
          <w:p w14:paraId="6D23BBA3" w14:textId="77777777" w:rsidR="00EC2C93" w:rsidRPr="002C2AD4" w:rsidRDefault="00EC2C93" w:rsidP="004568B1">
            <w:pPr>
              <w:tabs>
                <w:tab w:val="center" w:pos="4419"/>
                <w:tab w:val="right" w:pos="8838"/>
              </w:tabs>
              <w:rPr>
                <w:rFonts w:ascii="Arial" w:hAnsi="Arial" w:cs="Arial"/>
              </w:rPr>
            </w:pPr>
            <w:r w:rsidRPr="002C2AD4">
              <w:rPr>
                <w:rFonts w:ascii="Arial" w:hAnsi="Arial" w:cs="Arial"/>
              </w:rPr>
              <w:t xml:space="preserve">Endereço </w:t>
            </w:r>
          </w:p>
        </w:tc>
        <w:tc>
          <w:tcPr>
            <w:tcW w:w="7654" w:type="dxa"/>
            <w:tcBorders>
              <w:top w:val="single" w:sz="4" w:space="0" w:color="auto"/>
              <w:left w:val="single" w:sz="4" w:space="0" w:color="auto"/>
              <w:bottom w:val="single" w:sz="4" w:space="0" w:color="auto"/>
              <w:right w:val="single" w:sz="4" w:space="0" w:color="auto"/>
            </w:tcBorders>
            <w:hideMark/>
          </w:tcPr>
          <w:p w14:paraId="0EE2524E" w14:textId="77777777" w:rsidR="00EC2C93" w:rsidRPr="002C2AD4" w:rsidRDefault="00EC2C93" w:rsidP="004568B1">
            <w:pPr>
              <w:rPr>
                <w:rFonts w:ascii="Arial" w:hAnsi="Arial" w:cs="Arial"/>
              </w:rPr>
            </w:pPr>
          </w:p>
        </w:tc>
      </w:tr>
      <w:tr w:rsidR="002C2AD4" w:rsidRPr="002C2AD4" w14:paraId="265F3C3E" w14:textId="77777777" w:rsidTr="004568B1">
        <w:tc>
          <w:tcPr>
            <w:tcW w:w="1526" w:type="dxa"/>
            <w:tcBorders>
              <w:top w:val="single" w:sz="4" w:space="0" w:color="auto"/>
              <w:left w:val="single" w:sz="4" w:space="0" w:color="auto"/>
              <w:bottom w:val="single" w:sz="4" w:space="0" w:color="auto"/>
              <w:right w:val="single" w:sz="4" w:space="0" w:color="auto"/>
            </w:tcBorders>
            <w:hideMark/>
          </w:tcPr>
          <w:p w14:paraId="077D44A6" w14:textId="77777777" w:rsidR="00EC2C93" w:rsidRPr="002C2AD4" w:rsidRDefault="00EC2C93" w:rsidP="004568B1">
            <w:pPr>
              <w:tabs>
                <w:tab w:val="center" w:pos="4419"/>
                <w:tab w:val="right" w:pos="8838"/>
              </w:tabs>
              <w:rPr>
                <w:rFonts w:ascii="Arial" w:hAnsi="Arial" w:cs="Arial"/>
              </w:rPr>
            </w:pPr>
            <w:r w:rsidRPr="002C2AD4">
              <w:rPr>
                <w:rFonts w:ascii="Arial" w:hAnsi="Arial" w:cs="Arial"/>
              </w:rPr>
              <w:t xml:space="preserve">Telefone </w:t>
            </w:r>
          </w:p>
        </w:tc>
        <w:tc>
          <w:tcPr>
            <w:tcW w:w="7654" w:type="dxa"/>
            <w:tcBorders>
              <w:top w:val="single" w:sz="4" w:space="0" w:color="auto"/>
              <w:left w:val="single" w:sz="4" w:space="0" w:color="auto"/>
              <w:bottom w:val="single" w:sz="4" w:space="0" w:color="auto"/>
              <w:right w:val="single" w:sz="4" w:space="0" w:color="auto"/>
            </w:tcBorders>
            <w:hideMark/>
          </w:tcPr>
          <w:p w14:paraId="6BBF5650" w14:textId="3350B821" w:rsidR="00EC2C93" w:rsidRPr="002C2AD4" w:rsidRDefault="006537C1" w:rsidP="004568B1">
            <w:pPr>
              <w:tabs>
                <w:tab w:val="center" w:pos="4419"/>
                <w:tab w:val="right" w:pos="8838"/>
              </w:tabs>
              <w:rPr>
                <w:rFonts w:ascii="Arial" w:hAnsi="Arial" w:cs="Arial"/>
              </w:rPr>
            </w:pPr>
            <w:r>
              <w:rPr>
                <w:rFonts w:ascii="Arial" w:hAnsi="Arial" w:cs="Arial"/>
              </w:rPr>
              <w:t>(1s</w:t>
            </w:r>
            <w:r w:rsidR="00EC2C93" w:rsidRPr="002C2AD4">
              <w:rPr>
                <w:rFonts w:ascii="Arial" w:hAnsi="Arial" w:cs="Arial"/>
              </w:rPr>
              <w:t>) XXXXXXXXXXX</w:t>
            </w:r>
          </w:p>
        </w:tc>
      </w:tr>
      <w:tr w:rsidR="002C2AD4" w:rsidRPr="002C2AD4" w14:paraId="30429691" w14:textId="77777777" w:rsidTr="004568B1">
        <w:tc>
          <w:tcPr>
            <w:tcW w:w="1526" w:type="dxa"/>
            <w:tcBorders>
              <w:top w:val="single" w:sz="4" w:space="0" w:color="auto"/>
              <w:left w:val="single" w:sz="4" w:space="0" w:color="auto"/>
              <w:bottom w:val="single" w:sz="4" w:space="0" w:color="auto"/>
              <w:right w:val="single" w:sz="4" w:space="0" w:color="auto"/>
            </w:tcBorders>
            <w:hideMark/>
          </w:tcPr>
          <w:p w14:paraId="2E96CFB2" w14:textId="77777777" w:rsidR="00EC2C93" w:rsidRPr="002C2AD4" w:rsidRDefault="00EC2C93" w:rsidP="004568B1">
            <w:pPr>
              <w:tabs>
                <w:tab w:val="center" w:pos="4419"/>
                <w:tab w:val="right" w:pos="8838"/>
              </w:tabs>
              <w:rPr>
                <w:rFonts w:ascii="Arial" w:hAnsi="Arial" w:cs="Arial"/>
              </w:rPr>
            </w:pPr>
            <w:r w:rsidRPr="002C2AD4">
              <w:rPr>
                <w:rFonts w:ascii="Arial" w:hAnsi="Arial" w:cs="Arial"/>
              </w:rPr>
              <w:t xml:space="preserve">E-mail </w:t>
            </w:r>
          </w:p>
        </w:tc>
        <w:tc>
          <w:tcPr>
            <w:tcW w:w="7654" w:type="dxa"/>
            <w:tcBorders>
              <w:top w:val="single" w:sz="4" w:space="0" w:color="auto"/>
              <w:left w:val="single" w:sz="4" w:space="0" w:color="auto"/>
              <w:bottom w:val="single" w:sz="4" w:space="0" w:color="auto"/>
              <w:right w:val="single" w:sz="4" w:space="0" w:color="auto"/>
            </w:tcBorders>
            <w:hideMark/>
          </w:tcPr>
          <w:p w14:paraId="6AAAA9D7" w14:textId="04059067" w:rsidR="00EC2C93" w:rsidRPr="002C2AD4" w:rsidRDefault="00A95096" w:rsidP="004568B1">
            <w:pPr>
              <w:tabs>
                <w:tab w:val="center" w:pos="4419"/>
                <w:tab w:val="right" w:pos="8838"/>
              </w:tabs>
              <w:rPr>
                <w:rFonts w:ascii="Arial" w:hAnsi="Arial" w:cs="Arial"/>
              </w:rPr>
            </w:pPr>
            <w:hyperlink r:id="rId115" w:history="1">
              <w:r w:rsidR="006537C1" w:rsidRPr="00AA3541">
                <w:rPr>
                  <w:rStyle w:val="Hyperlink"/>
                  <w:rFonts w:ascii="Arial" w:hAnsi="Arial" w:cs="Arial"/>
                </w:rPr>
                <w:t>juridico@areias.sp.gov.br</w:t>
              </w:r>
            </w:hyperlink>
          </w:p>
        </w:tc>
      </w:tr>
    </w:tbl>
    <w:p w14:paraId="6F41DA39" w14:textId="77777777" w:rsidR="00F45272" w:rsidRPr="002C2AD4" w:rsidRDefault="00F45272" w:rsidP="00EC2C93">
      <w:pPr>
        <w:jc w:val="center"/>
        <w:rPr>
          <w:rFonts w:ascii="Arial" w:hAnsi="Arial" w:cs="Arial"/>
        </w:rPr>
      </w:pPr>
    </w:p>
    <w:p w14:paraId="0596FD04" w14:textId="4127D8FF" w:rsidR="00EC2C93" w:rsidRPr="002C2AD4" w:rsidRDefault="00652023" w:rsidP="00EC2C93">
      <w:pPr>
        <w:jc w:val="center"/>
        <w:rPr>
          <w:rFonts w:ascii="Arial" w:hAnsi="Arial" w:cs="Arial"/>
        </w:rPr>
      </w:pPr>
      <w:r>
        <w:rPr>
          <w:rFonts w:ascii="Arial" w:hAnsi="Arial" w:cs="Arial"/>
        </w:rPr>
        <w:t>AREIAS</w:t>
      </w:r>
      <w:r w:rsidR="00EC2C93" w:rsidRPr="002C2AD4">
        <w:rPr>
          <w:rFonts w:ascii="Arial" w:hAnsi="Arial" w:cs="Arial"/>
        </w:rPr>
        <w:t>,</w:t>
      </w:r>
      <w:r w:rsidR="00F45272" w:rsidRPr="002C2AD4">
        <w:rPr>
          <w:rFonts w:ascii="Arial" w:hAnsi="Arial" w:cs="Arial"/>
        </w:rPr>
        <w:t xml:space="preserve"> </w:t>
      </w:r>
      <w:r w:rsidR="00EC2C93" w:rsidRPr="002C2AD4">
        <w:rPr>
          <w:rFonts w:ascii="Arial" w:hAnsi="Arial" w:cs="Arial"/>
        </w:rPr>
        <w:t>..............</w:t>
      </w:r>
      <w:r w:rsidR="00F45272" w:rsidRPr="002C2AD4">
        <w:rPr>
          <w:rFonts w:ascii="Arial" w:hAnsi="Arial" w:cs="Arial"/>
        </w:rPr>
        <w:t xml:space="preserve"> </w:t>
      </w:r>
      <w:proofErr w:type="gramStart"/>
      <w:r w:rsidR="00EC2C93" w:rsidRPr="002C2AD4">
        <w:rPr>
          <w:rFonts w:ascii="Arial" w:hAnsi="Arial" w:cs="Arial"/>
        </w:rPr>
        <w:t>de</w:t>
      </w:r>
      <w:proofErr w:type="gramEnd"/>
      <w:r w:rsidR="00EC2C93" w:rsidRPr="002C2AD4">
        <w:rPr>
          <w:rFonts w:ascii="Arial" w:hAnsi="Arial" w:cs="Arial"/>
        </w:rPr>
        <w:t xml:space="preserve"> .................................... de 2024.</w:t>
      </w:r>
    </w:p>
    <w:p w14:paraId="0C7528BF" w14:textId="77777777" w:rsidR="00EC2C93" w:rsidRPr="002C2AD4" w:rsidRDefault="00EC2C93" w:rsidP="00EC2C93">
      <w:pPr>
        <w:jc w:val="center"/>
        <w:rPr>
          <w:rFonts w:ascii="Arial" w:hAnsi="Arial" w:cs="Arial"/>
        </w:rPr>
      </w:pPr>
    </w:p>
    <w:p w14:paraId="05A8D3E6" w14:textId="77777777" w:rsidR="00EC2C93" w:rsidRPr="002C2AD4" w:rsidRDefault="00EC2C93" w:rsidP="00EC2C93">
      <w:pPr>
        <w:jc w:val="center"/>
        <w:rPr>
          <w:rFonts w:ascii="Arial" w:hAnsi="Arial" w:cs="Arial"/>
        </w:rPr>
      </w:pPr>
    </w:p>
    <w:p w14:paraId="38D5CDFC" w14:textId="77777777" w:rsidR="00EC2C93" w:rsidRPr="002C2AD4" w:rsidRDefault="00EC2C93" w:rsidP="00EC2C93">
      <w:pPr>
        <w:jc w:val="center"/>
        <w:rPr>
          <w:rFonts w:ascii="Arial" w:hAnsi="Arial" w:cs="Arial"/>
        </w:rPr>
      </w:pPr>
    </w:p>
    <w:p w14:paraId="48EFAAE2" w14:textId="53AEBD8C" w:rsidR="00EC2C93" w:rsidRPr="002C2AD4" w:rsidRDefault="006537C1" w:rsidP="006537C1">
      <w:pPr>
        <w:tabs>
          <w:tab w:val="left" w:pos="2130"/>
        </w:tabs>
        <w:rPr>
          <w:rFonts w:ascii="Arial" w:hAnsi="Arial" w:cs="Arial"/>
        </w:rPr>
      </w:pPr>
      <w:r>
        <w:rPr>
          <w:rFonts w:ascii="Arial" w:hAnsi="Arial" w:cs="Arial"/>
        </w:rPr>
        <w:tab/>
      </w:r>
    </w:p>
    <w:p w14:paraId="2D7B7140" w14:textId="77777777" w:rsidR="00EC2C93" w:rsidRPr="002C2AD4" w:rsidRDefault="00EC2C93" w:rsidP="00EC2C93">
      <w:pPr>
        <w:widowControl w:val="0"/>
        <w:autoSpaceDE w:val="0"/>
        <w:autoSpaceDN w:val="0"/>
        <w:adjustRightInd w:val="0"/>
        <w:jc w:val="center"/>
        <w:rPr>
          <w:rFonts w:ascii="Arial" w:hAnsi="Arial" w:cs="Arial"/>
          <w:b/>
          <w:bCs/>
        </w:rPr>
      </w:pPr>
    </w:p>
    <w:p w14:paraId="73B47339" w14:textId="77777777" w:rsidR="00EC2C93" w:rsidRPr="002C2AD4" w:rsidRDefault="00EC2C93" w:rsidP="00EC2C93">
      <w:pPr>
        <w:jc w:val="center"/>
        <w:rPr>
          <w:rFonts w:ascii="Arial" w:hAnsi="Arial" w:cs="Arial"/>
        </w:rPr>
      </w:pPr>
    </w:p>
    <w:p w14:paraId="6D43720D" w14:textId="77777777" w:rsidR="00EC2C93" w:rsidRPr="002C2AD4" w:rsidRDefault="00EC2C93" w:rsidP="00D53F1E">
      <w:pPr>
        <w:widowControl w:val="0"/>
        <w:autoSpaceDE w:val="0"/>
        <w:autoSpaceDN w:val="0"/>
        <w:adjustRightInd w:val="0"/>
        <w:jc w:val="center"/>
        <w:rPr>
          <w:rFonts w:ascii="Arial" w:hAnsi="Arial" w:cs="Arial"/>
        </w:rPr>
      </w:pPr>
    </w:p>
    <w:sectPr w:rsidR="00EC2C93" w:rsidRPr="002C2AD4" w:rsidSect="00F04FCD">
      <w:headerReference w:type="default" r:id="rId116"/>
      <w:pgSz w:w="11907" w:h="16839" w:code="9"/>
      <w:pgMar w:top="2410"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4A3F5" w14:textId="77777777" w:rsidR="00A95096" w:rsidRDefault="00A95096">
      <w:r>
        <w:separator/>
      </w:r>
    </w:p>
  </w:endnote>
  <w:endnote w:type="continuationSeparator" w:id="0">
    <w:p w14:paraId="06379A2F" w14:textId="77777777" w:rsidR="00A95096" w:rsidRDefault="00A9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Consolas-Bold">
    <w:altName w:val="Consolas"/>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ymbolMT">
    <w:altName w:val="Cambria"/>
    <w:panose1 w:val="00000000000000000000"/>
    <w:charset w:val="00"/>
    <w:family w:val="roman"/>
    <w:notTrueType/>
    <w:pitch w:val="default"/>
  </w:font>
  <w:font w:name="Ecofont_Spranq_eco_Sans">
    <w:altName w:val="Calibri"/>
    <w:charset w:val="00"/>
    <w:family w:val="swiss"/>
    <w:pitch w:val="variable"/>
    <w:sig w:usb0="00000003" w:usb1="1000204A" w:usb2="00000000" w:usb3="00000000" w:csb0="00000001" w:csb1="00000000"/>
  </w:font>
  <w:font w:name="Zurich BT">
    <w:panose1 w:val="00000000000000000000"/>
    <w:charset w:val="00"/>
    <w:family w:val="roman"/>
    <w:notTrueType/>
    <w:pitch w:val="default"/>
  </w:font>
  <w:font w:name="Mural Scrip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0CAF3" w14:textId="77777777" w:rsidR="00A95096" w:rsidRDefault="00A95096">
      <w:r>
        <w:separator/>
      </w:r>
    </w:p>
  </w:footnote>
  <w:footnote w:type="continuationSeparator" w:id="0">
    <w:p w14:paraId="2E764CAB" w14:textId="77777777" w:rsidR="00A95096" w:rsidRDefault="00A95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8A9A7" w14:textId="22DF868A" w:rsidR="0050259E" w:rsidRPr="00003724" w:rsidRDefault="0050259E" w:rsidP="00003724">
    <w:pPr>
      <w:pStyle w:val="Cabealho"/>
      <w:tabs>
        <w:tab w:val="left" w:pos="142"/>
      </w:tabs>
      <w:ind w:left="1560"/>
      <w:jc w:val="center"/>
      <w:rPr>
        <w:rFonts w:ascii="Arial" w:hAnsi="Arial"/>
        <w:sz w:val="24"/>
      </w:rPr>
    </w:pPr>
    <w:r>
      <w:rPr>
        <w:rFonts w:ascii="Mural Script" w:hAnsi="Mural Script"/>
        <w:b/>
        <w:noProof/>
        <w:sz w:val="48"/>
        <w:szCs w:val="48"/>
      </w:rPr>
      <w:drawing>
        <wp:inline distT="0" distB="0" distL="0" distR="0" wp14:anchorId="74391AC5" wp14:editId="48D4DF04">
          <wp:extent cx="5057140" cy="920115"/>
          <wp:effectExtent l="0" t="0" r="0" b="0"/>
          <wp:docPr id="3" name="Imagem 3" descr="brasão are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areia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7140" cy="920115"/>
                  </a:xfrm>
                  <a:prstGeom prst="rect">
                    <a:avLst/>
                  </a:prstGeom>
                  <a:noFill/>
                  <a:ln>
                    <a:noFill/>
                  </a:ln>
                </pic:spPr>
              </pic:pic>
            </a:graphicData>
          </a:graphic>
        </wp:inline>
      </w:drawing>
    </w:r>
    <w:r>
      <w:rPr>
        <w:noProof/>
      </w:rPr>
      <mc:AlternateContent>
        <mc:Choice Requires="wps">
          <w:drawing>
            <wp:anchor distT="0" distB="0" distL="114300" distR="114300" simplePos="0" relativeHeight="251658752" behindDoc="0" locked="0" layoutInCell="1" allowOverlap="1" wp14:anchorId="0B0415D3" wp14:editId="57AA25E7">
              <wp:simplePos x="0" y="0"/>
              <wp:positionH relativeFrom="column">
                <wp:posOffset>469900</wp:posOffset>
              </wp:positionH>
              <wp:positionV relativeFrom="paragraph">
                <wp:posOffset>121285</wp:posOffset>
              </wp:positionV>
              <wp:extent cx="5143500" cy="0"/>
              <wp:effectExtent l="12700" t="6985" r="6350" b="12065"/>
              <wp:wrapNone/>
              <wp:docPr id="15934634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48A4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9.55pt" to="44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" strokecolor="white"/>
          </w:pict>
        </mc:Fallback>
      </mc:AlternateContent>
    </w:r>
  </w:p>
  <w:p w14:paraId="58712B81" w14:textId="77777777" w:rsidR="0050259E" w:rsidRDefault="0050259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B0837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32C6D58"/>
    <w:multiLevelType w:val="multilevel"/>
    <w:tmpl w:val="41027F54"/>
    <w:lvl w:ilvl="0">
      <w:start w:val="13"/>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D5C100D"/>
    <w:multiLevelType w:val="multilevel"/>
    <w:tmpl w:val="64A8D9EC"/>
    <w:lvl w:ilvl="0">
      <w:start w:val="4"/>
      <w:numFmt w:val="decimal"/>
      <w:lvlText w:val="%1."/>
      <w:lvlJc w:val="left"/>
      <w:pPr>
        <w:ind w:left="360" w:hanging="360"/>
      </w:pPr>
      <w:rPr>
        <w:rFonts w:hint="default"/>
        <w:b/>
        <w:sz w:val="24"/>
        <w:szCs w:val="24"/>
      </w:rPr>
    </w:lvl>
    <w:lvl w:ilvl="1">
      <w:start w:val="1"/>
      <w:numFmt w:val="decimal"/>
      <w:pStyle w:val="Nivel2"/>
      <w:lvlText w:val="%1.%2."/>
      <w:lvlJc w:val="left"/>
      <w:pPr>
        <w:ind w:left="999" w:hanging="432"/>
      </w:pPr>
      <w:rPr>
        <w:rFonts w:hint="default"/>
        <w:b w:val="0"/>
        <w:i w:val="0"/>
        <w:strike w:val="0"/>
        <w:color w:val="auto"/>
        <w:sz w:val="24"/>
        <w:szCs w:val="24"/>
        <w:u w:val="none"/>
      </w:rPr>
    </w:lvl>
    <w:lvl w:ilvl="2">
      <w:start w:val="1"/>
      <w:numFmt w:val="decimal"/>
      <w:pStyle w:val="Nivel3"/>
      <w:lvlText w:val="%1.%2.%3."/>
      <w:lvlJc w:val="left"/>
      <w:pPr>
        <w:ind w:left="5892" w:hanging="504"/>
      </w:pPr>
      <w:rPr>
        <w:rFonts w:ascii="Arial" w:hAnsi="Arial" w:hint="default"/>
        <w:b w:val="0"/>
        <w:i w:val="0"/>
        <w:strike w:val="0"/>
        <w:color w:val="auto"/>
        <w:sz w:val="24"/>
        <w:szCs w:val="24"/>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5A24F5"/>
    <w:multiLevelType w:val="hybridMultilevel"/>
    <w:tmpl w:val="107250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EEE1813"/>
    <w:multiLevelType w:val="multilevel"/>
    <w:tmpl w:val="6F407F16"/>
    <w:lvl w:ilvl="0">
      <w:start w:val="8"/>
      <w:numFmt w:val="decimal"/>
      <w:lvlText w:val="%1"/>
      <w:lvlJc w:val="left"/>
      <w:pPr>
        <w:ind w:left="672" w:hanging="672"/>
      </w:pPr>
      <w:rPr>
        <w:rFonts w:hint="default"/>
      </w:rPr>
    </w:lvl>
    <w:lvl w:ilvl="1">
      <w:start w:val="24"/>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7E5231"/>
    <w:multiLevelType w:val="multilevel"/>
    <w:tmpl w:val="DC2E4E62"/>
    <w:lvl w:ilvl="0">
      <w:start w:val="1"/>
      <w:numFmt w:val="decimal"/>
      <w:lvlText w:val="%1"/>
      <w:lvlJc w:val="left"/>
      <w:pPr>
        <w:ind w:left="120" w:hanging="452"/>
      </w:pPr>
      <w:rPr>
        <w:rFonts w:hint="default"/>
        <w:lang w:val="pt-PT" w:eastAsia="en-US" w:bidi="ar-SA"/>
      </w:rPr>
    </w:lvl>
    <w:lvl w:ilvl="1">
      <w:start w:val="4"/>
      <w:numFmt w:val="decimal"/>
      <w:lvlText w:val="%1.%2."/>
      <w:lvlJc w:val="left"/>
      <w:pPr>
        <w:ind w:left="120" w:hanging="452"/>
      </w:pPr>
      <w:rPr>
        <w:rFonts w:ascii="Arial MT" w:eastAsia="Arial MT" w:hAnsi="Arial MT" w:cs="Arial MT" w:hint="default"/>
        <w:spacing w:val="-2"/>
        <w:w w:val="99"/>
        <w:sz w:val="24"/>
        <w:szCs w:val="24"/>
        <w:lang w:val="pt-PT" w:eastAsia="en-US" w:bidi="ar-SA"/>
      </w:rPr>
    </w:lvl>
    <w:lvl w:ilvl="2">
      <w:start w:val="1"/>
      <w:numFmt w:val="decimal"/>
      <w:lvlText w:val="%1.%2.%3."/>
      <w:lvlJc w:val="left"/>
      <w:pPr>
        <w:ind w:left="120" w:hanging="669"/>
      </w:pPr>
      <w:rPr>
        <w:rFonts w:ascii="Arial MT" w:eastAsia="Arial MT" w:hAnsi="Arial MT" w:cs="Arial MT" w:hint="default"/>
        <w:spacing w:val="-2"/>
        <w:w w:val="99"/>
        <w:sz w:val="24"/>
        <w:szCs w:val="24"/>
        <w:lang w:val="pt-PT" w:eastAsia="en-US" w:bidi="ar-SA"/>
      </w:rPr>
    </w:lvl>
    <w:lvl w:ilvl="3">
      <w:numFmt w:val="bullet"/>
      <w:lvlText w:val="•"/>
      <w:lvlJc w:val="left"/>
      <w:pPr>
        <w:ind w:left="2882" w:hanging="669"/>
      </w:pPr>
      <w:rPr>
        <w:rFonts w:hint="default"/>
        <w:lang w:val="pt-PT" w:eastAsia="en-US" w:bidi="ar-SA"/>
      </w:rPr>
    </w:lvl>
    <w:lvl w:ilvl="4">
      <w:numFmt w:val="bullet"/>
      <w:lvlText w:val="•"/>
      <w:lvlJc w:val="left"/>
      <w:pPr>
        <w:ind w:left="3803" w:hanging="669"/>
      </w:pPr>
      <w:rPr>
        <w:rFonts w:hint="default"/>
        <w:lang w:val="pt-PT" w:eastAsia="en-US" w:bidi="ar-SA"/>
      </w:rPr>
    </w:lvl>
    <w:lvl w:ilvl="5">
      <w:numFmt w:val="bullet"/>
      <w:lvlText w:val="•"/>
      <w:lvlJc w:val="left"/>
      <w:pPr>
        <w:ind w:left="4724" w:hanging="669"/>
      </w:pPr>
      <w:rPr>
        <w:rFonts w:hint="default"/>
        <w:lang w:val="pt-PT" w:eastAsia="en-US" w:bidi="ar-SA"/>
      </w:rPr>
    </w:lvl>
    <w:lvl w:ilvl="6">
      <w:numFmt w:val="bullet"/>
      <w:lvlText w:val="•"/>
      <w:lvlJc w:val="left"/>
      <w:pPr>
        <w:ind w:left="5644" w:hanging="669"/>
      </w:pPr>
      <w:rPr>
        <w:rFonts w:hint="default"/>
        <w:lang w:val="pt-PT" w:eastAsia="en-US" w:bidi="ar-SA"/>
      </w:rPr>
    </w:lvl>
    <w:lvl w:ilvl="7">
      <w:numFmt w:val="bullet"/>
      <w:lvlText w:val="•"/>
      <w:lvlJc w:val="left"/>
      <w:pPr>
        <w:ind w:left="6565" w:hanging="669"/>
      </w:pPr>
      <w:rPr>
        <w:rFonts w:hint="default"/>
        <w:lang w:val="pt-PT" w:eastAsia="en-US" w:bidi="ar-SA"/>
      </w:rPr>
    </w:lvl>
    <w:lvl w:ilvl="8">
      <w:numFmt w:val="bullet"/>
      <w:lvlText w:val="•"/>
      <w:lvlJc w:val="left"/>
      <w:pPr>
        <w:ind w:left="7486" w:hanging="669"/>
      </w:pPr>
      <w:rPr>
        <w:rFonts w:hint="default"/>
        <w:lang w:val="pt-PT" w:eastAsia="en-US" w:bidi="ar-SA"/>
      </w:rPr>
    </w:lvl>
  </w:abstractNum>
  <w:abstractNum w:abstractNumId="9" w15:restartNumberingAfterBreak="0">
    <w:nsid w:val="4ECF2710"/>
    <w:multiLevelType w:val="multilevel"/>
    <w:tmpl w:val="8DE64EBC"/>
    <w:lvl w:ilvl="0">
      <w:start w:val="9"/>
      <w:numFmt w:val="decimal"/>
      <w:lvlText w:val="%1."/>
      <w:lvlJc w:val="left"/>
      <w:pPr>
        <w:ind w:left="585" w:hanging="585"/>
      </w:pPr>
      <w:rPr>
        <w:rFonts w:eastAsia="Times New Roman" w:hint="default"/>
      </w:rPr>
    </w:lvl>
    <w:lvl w:ilvl="1">
      <w:start w:val="1"/>
      <w:numFmt w:val="decimal"/>
      <w:lvlText w:val="%1.%2."/>
      <w:lvlJc w:val="left"/>
      <w:pPr>
        <w:ind w:left="720" w:hanging="72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0" w15:restartNumberingAfterBreak="0">
    <w:nsid w:val="573A1C16"/>
    <w:multiLevelType w:val="multilevel"/>
    <w:tmpl w:val="37845520"/>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29D73F6"/>
    <w:multiLevelType w:val="multilevel"/>
    <w:tmpl w:val="CB0E522C"/>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2820A9"/>
    <w:multiLevelType w:val="multilevel"/>
    <w:tmpl w:val="44305756"/>
    <w:lvl w:ilvl="0">
      <w:start w:val="10"/>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5"/>
  </w:num>
  <w:num w:numId="3">
    <w:abstractNumId w:val="5"/>
  </w:num>
  <w:num w:numId="4">
    <w:abstractNumId w:val="5"/>
    <w:lvlOverride w:ilvl="0">
      <w:startOverride w:val="9"/>
    </w:lvlOverride>
    <w:lvlOverride w:ilvl="1">
      <w:startOverride w:val="2"/>
    </w:lvlOverride>
    <w:lvlOverride w:ilvl="2">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4"/>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9"/>
  </w:num>
  <w:num w:numId="14">
    <w:abstractNumId w:val="11"/>
  </w:num>
  <w:num w:numId="15">
    <w:abstractNumId w:val="2"/>
  </w:num>
  <w:num w:numId="16">
    <w:abstractNumId w:val="10"/>
  </w:num>
  <w:num w:numId="17">
    <w:abstractNumId w:val="9"/>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2"/>
  </w:num>
  <w:num w:numId="2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FBE"/>
    <w:rsid w:val="00003724"/>
    <w:rsid w:val="00034990"/>
    <w:rsid w:val="00043C1A"/>
    <w:rsid w:val="00050423"/>
    <w:rsid w:val="00064C47"/>
    <w:rsid w:val="00064FBE"/>
    <w:rsid w:val="0006607C"/>
    <w:rsid w:val="000667B7"/>
    <w:rsid w:val="00071421"/>
    <w:rsid w:val="0008138F"/>
    <w:rsid w:val="000928E0"/>
    <w:rsid w:val="00092A91"/>
    <w:rsid w:val="000936F3"/>
    <w:rsid w:val="00095F64"/>
    <w:rsid w:val="00097A18"/>
    <w:rsid w:val="000A01B5"/>
    <w:rsid w:val="000A53E7"/>
    <w:rsid w:val="000B1E13"/>
    <w:rsid w:val="000B7F28"/>
    <w:rsid w:val="000C7CFB"/>
    <w:rsid w:val="000D47BA"/>
    <w:rsid w:val="000E5D28"/>
    <w:rsid w:val="000E6971"/>
    <w:rsid w:val="000E6C64"/>
    <w:rsid w:val="0010368D"/>
    <w:rsid w:val="001036BF"/>
    <w:rsid w:val="00105EA6"/>
    <w:rsid w:val="00106F91"/>
    <w:rsid w:val="0010766E"/>
    <w:rsid w:val="001114A5"/>
    <w:rsid w:val="0011195C"/>
    <w:rsid w:val="00112388"/>
    <w:rsid w:val="001124ED"/>
    <w:rsid w:val="00112B82"/>
    <w:rsid w:val="00113368"/>
    <w:rsid w:val="00114C16"/>
    <w:rsid w:val="0011559E"/>
    <w:rsid w:val="00116936"/>
    <w:rsid w:val="00117D72"/>
    <w:rsid w:val="0012115B"/>
    <w:rsid w:val="001227F3"/>
    <w:rsid w:val="0012564B"/>
    <w:rsid w:val="00131B48"/>
    <w:rsid w:val="00131CEE"/>
    <w:rsid w:val="00131DCD"/>
    <w:rsid w:val="00131EBA"/>
    <w:rsid w:val="0013637B"/>
    <w:rsid w:val="00137EDB"/>
    <w:rsid w:val="00143A3F"/>
    <w:rsid w:val="00145788"/>
    <w:rsid w:val="00145B11"/>
    <w:rsid w:val="001464FA"/>
    <w:rsid w:val="001467F5"/>
    <w:rsid w:val="001473E9"/>
    <w:rsid w:val="00150248"/>
    <w:rsid w:val="001506E0"/>
    <w:rsid w:val="0015267A"/>
    <w:rsid w:val="001606AA"/>
    <w:rsid w:val="00165150"/>
    <w:rsid w:val="001657DA"/>
    <w:rsid w:val="00176000"/>
    <w:rsid w:val="00180391"/>
    <w:rsid w:val="0018101D"/>
    <w:rsid w:val="00183E96"/>
    <w:rsid w:val="00194645"/>
    <w:rsid w:val="00197D80"/>
    <w:rsid w:val="001A6723"/>
    <w:rsid w:val="001A7E58"/>
    <w:rsid w:val="001B3828"/>
    <w:rsid w:val="001B737A"/>
    <w:rsid w:val="001C7F9D"/>
    <w:rsid w:val="001D0251"/>
    <w:rsid w:val="001D47D9"/>
    <w:rsid w:val="001D5F10"/>
    <w:rsid w:val="001E3D44"/>
    <w:rsid w:val="001E5FC9"/>
    <w:rsid w:val="001E6897"/>
    <w:rsid w:val="001F28D3"/>
    <w:rsid w:val="002076D5"/>
    <w:rsid w:val="00216313"/>
    <w:rsid w:val="00216BF9"/>
    <w:rsid w:val="00217344"/>
    <w:rsid w:val="00223E62"/>
    <w:rsid w:val="0022744F"/>
    <w:rsid w:val="00242F7F"/>
    <w:rsid w:val="00244DCD"/>
    <w:rsid w:val="00246200"/>
    <w:rsid w:val="0025076E"/>
    <w:rsid w:val="002546E1"/>
    <w:rsid w:val="00254E1F"/>
    <w:rsid w:val="00260639"/>
    <w:rsid w:val="002671E8"/>
    <w:rsid w:val="002702DD"/>
    <w:rsid w:val="002753A5"/>
    <w:rsid w:val="00276686"/>
    <w:rsid w:val="0028768E"/>
    <w:rsid w:val="00287878"/>
    <w:rsid w:val="00287A60"/>
    <w:rsid w:val="002936F5"/>
    <w:rsid w:val="00295162"/>
    <w:rsid w:val="00295F5F"/>
    <w:rsid w:val="00296CBF"/>
    <w:rsid w:val="002A0D54"/>
    <w:rsid w:val="002A2442"/>
    <w:rsid w:val="002A7B4E"/>
    <w:rsid w:val="002B0948"/>
    <w:rsid w:val="002B12F9"/>
    <w:rsid w:val="002B5221"/>
    <w:rsid w:val="002C03F5"/>
    <w:rsid w:val="002C23A5"/>
    <w:rsid w:val="002C2AD4"/>
    <w:rsid w:val="002D1B09"/>
    <w:rsid w:val="002D2CED"/>
    <w:rsid w:val="002D372B"/>
    <w:rsid w:val="002D6157"/>
    <w:rsid w:val="002D702F"/>
    <w:rsid w:val="002E4C6D"/>
    <w:rsid w:val="002E702E"/>
    <w:rsid w:val="002F7B43"/>
    <w:rsid w:val="00304482"/>
    <w:rsid w:val="003070E3"/>
    <w:rsid w:val="00321F62"/>
    <w:rsid w:val="00322433"/>
    <w:rsid w:val="00326291"/>
    <w:rsid w:val="00330B9D"/>
    <w:rsid w:val="00330E42"/>
    <w:rsid w:val="003329FA"/>
    <w:rsid w:val="00333089"/>
    <w:rsid w:val="00337786"/>
    <w:rsid w:val="003459F4"/>
    <w:rsid w:val="00353AAF"/>
    <w:rsid w:val="0035595D"/>
    <w:rsid w:val="00357A7C"/>
    <w:rsid w:val="00361C86"/>
    <w:rsid w:val="0036609C"/>
    <w:rsid w:val="00376031"/>
    <w:rsid w:val="003805EC"/>
    <w:rsid w:val="00383E89"/>
    <w:rsid w:val="00386C60"/>
    <w:rsid w:val="0039154F"/>
    <w:rsid w:val="00395379"/>
    <w:rsid w:val="00396329"/>
    <w:rsid w:val="003A2626"/>
    <w:rsid w:val="003A3292"/>
    <w:rsid w:val="003A5686"/>
    <w:rsid w:val="003B4CA7"/>
    <w:rsid w:val="003B6CD4"/>
    <w:rsid w:val="003C0122"/>
    <w:rsid w:val="003C55D6"/>
    <w:rsid w:val="003C57F7"/>
    <w:rsid w:val="003C6DE7"/>
    <w:rsid w:val="003D2045"/>
    <w:rsid w:val="003D2AAF"/>
    <w:rsid w:val="003D42F2"/>
    <w:rsid w:val="003E6D7B"/>
    <w:rsid w:val="003F4394"/>
    <w:rsid w:val="003F702A"/>
    <w:rsid w:val="00406193"/>
    <w:rsid w:val="00413F22"/>
    <w:rsid w:val="004244D8"/>
    <w:rsid w:val="00431503"/>
    <w:rsid w:val="004355CB"/>
    <w:rsid w:val="00447516"/>
    <w:rsid w:val="00452F7E"/>
    <w:rsid w:val="004537B8"/>
    <w:rsid w:val="00456449"/>
    <w:rsid w:val="004568B1"/>
    <w:rsid w:val="0046010C"/>
    <w:rsid w:val="00467B04"/>
    <w:rsid w:val="004707F1"/>
    <w:rsid w:val="004716F6"/>
    <w:rsid w:val="00473770"/>
    <w:rsid w:val="00480329"/>
    <w:rsid w:val="004812E8"/>
    <w:rsid w:val="00481AB5"/>
    <w:rsid w:val="00485C5E"/>
    <w:rsid w:val="004902E9"/>
    <w:rsid w:val="004A2BEB"/>
    <w:rsid w:val="004A3776"/>
    <w:rsid w:val="004A73AB"/>
    <w:rsid w:val="004B166E"/>
    <w:rsid w:val="004B21ED"/>
    <w:rsid w:val="004B4B1B"/>
    <w:rsid w:val="004C30C6"/>
    <w:rsid w:val="004C3335"/>
    <w:rsid w:val="004D2923"/>
    <w:rsid w:val="004E041E"/>
    <w:rsid w:val="004E0CDA"/>
    <w:rsid w:val="004F04CE"/>
    <w:rsid w:val="004F64F4"/>
    <w:rsid w:val="004F783F"/>
    <w:rsid w:val="0050259E"/>
    <w:rsid w:val="00511202"/>
    <w:rsid w:val="005128E5"/>
    <w:rsid w:val="005143CF"/>
    <w:rsid w:val="00515DDF"/>
    <w:rsid w:val="00521563"/>
    <w:rsid w:val="005350E5"/>
    <w:rsid w:val="00541BC7"/>
    <w:rsid w:val="0054320D"/>
    <w:rsid w:val="00552EA2"/>
    <w:rsid w:val="005552ED"/>
    <w:rsid w:val="00557502"/>
    <w:rsid w:val="00561834"/>
    <w:rsid w:val="00562639"/>
    <w:rsid w:val="005826AF"/>
    <w:rsid w:val="00586284"/>
    <w:rsid w:val="005877F2"/>
    <w:rsid w:val="00590FB7"/>
    <w:rsid w:val="005A18BD"/>
    <w:rsid w:val="005A4A08"/>
    <w:rsid w:val="005A506F"/>
    <w:rsid w:val="005B2662"/>
    <w:rsid w:val="005B7D10"/>
    <w:rsid w:val="005C0235"/>
    <w:rsid w:val="005C076E"/>
    <w:rsid w:val="005D0E0F"/>
    <w:rsid w:val="005D4CCA"/>
    <w:rsid w:val="005E00BF"/>
    <w:rsid w:val="005E17A5"/>
    <w:rsid w:val="005E2136"/>
    <w:rsid w:val="005E2182"/>
    <w:rsid w:val="00604905"/>
    <w:rsid w:val="00607749"/>
    <w:rsid w:val="00613047"/>
    <w:rsid w:val="00614B41"/>
    <w:rsid w:val="0061653B"/>
    <w:rsid w:val="006307C3"/>
    <w:rsid w:val="00631B9C"/>
    <w:rsid w:val="00632D2A"/>
    <w:rsid w:val="00652023"/>
    <w:rsid w:val="00652D3A"/>
    <w:rsid w:val="006537C1"/>
    <w:rsid w:val="00654A05"/>
    <w:rsid w:val="00656F8E"/>
    <w:rsid w:val="00661A13"/>
    <w:rsid w:val="00665328"/>
    <w:rsid w:val="00680BC7"/>
    <w:rsid w:val="00686257"/>
    <w:rsid w:val="00691929"/>
    <w:rsid w:val="00692228"/>
    <w:rsid w:val="0069762D"/>
    <w:rsid w:val="006A2000"/>
    <w:rsid w:val="006A303D"/>
    <w:rsid w:val="006A5AAE"/>
    <w:rsid w:val="006B2192"/>
    <w:rsid w:val="006B2EBF"/>
    <w:rsid w:val="006B43C9"/>
    <w:rsid w:val="006B4C77"/>
    <w:rsid w:val="006B6C73"/>
    <w:rsid w:val="006C076A"/>
    <w:rsid w:val="006C385C"/>
    <w:rsid w:val="006C451F"/>
    <w:rsid w:val="006C5669"/>
    <w:rsid w:val="006C5F4C"/>
    <w:rsid w:val="006D0541"/>
    <w:rsid w:val="006D23E6"/>
    <w:rsid w:val="006D3C97"/>
    <w:rsid w:val="006D6088"/>
    <w:rsid w:val="006D693B"/>
    <w:rsid w:val="006F18AA"/>
    <w:rsid w:val="006F2795"/>
    <w:rsid w:val="006F38BB"/>
    <w:rsid w:val="006F6A8A"/>
    <w:rsid w:val="007017AF"/>
    <w:rsid w:val="00720F64"/>
    <w:rsid w:val="00722262"/>
    <w:rsid w:val="007240CA"/>
    <w:rsid w:val="00734D72"/>
    <w:rsid w:val="00735987"/>
    <w:rsid w:val="007406E0"/>
    <w:rsid w:val="00742922"/>
    <w:rsid w:val="00743F6F"/>
    <w:rsid w:val="00751561"/>
    <w:rsid w:val="007524A1"/>
    <w:rsid w:val="007542A8"/>
    <w:rsid w:val="00756AC5"/>
    <w:rsid w:val="007570AB"/>
    <w:rsid w:val="007575CF"/>
    <w:rsid w:val="00764B4F"/>
    <w:rsid w:val="00774D94"/>
    <w:rsid w:val="00775CB9"/>
    <w:rsid w:val="0078188D"/>
    <w:rsid w:val="00784412"/>
    <w:rsid w:val="0078768E"/>
    <w:rsid w:val="00787834"/>
    <w:rsid w:val="00792999"/>
    <w:rsid w:val="00795262"/>
    <w:rsid w:val="007A103B"/>
    <w:rsid w:val="007A2D7D"/>
    <w:rsid w:val="007A2E36"/>
    <w:rsid w:val="007A5B43"/>
    <w:rsid w:val="007A6474"/>
    <w:rsid w:val="007A664A"/>
    <w:rsid w:val="007B1E2B"/>
    <w:rsid w:val="007C0423"/>
    <w:rsid w:val="007C270A"/>
    <w:rsid w:val="007C36E8"/>
    <w:rsid w:val="007C39F1"/>
    <w:rsid w:val="007C7ED4"/>
    <w:rsid w:val="007D1770"/>
    <w:rsid w:val="007D1771"/>
    <w:rsid w:val="007D3D42"/>
    <w:rsid w:val="007E1009"/>
    <w:rsid w:val="007E2A3E"/>
    <w:rsid w:val="007E7E4C"/>
    <w:rsid w:val="007F1727"/>
    <w:rsid w:val="007F7931"/>
    <w:rsid w:val="008055B7"/>
    <w:rsid w:val="00810216"/>
    <w:rsid w:val="008128FE"/>
    <w:rsid w:val="00821685"/>
    <w:rsid w:val="008274B9"/>
    <w:rsid w:val="00831F1E"/>
    <w:rsid w:val="00832CFB"/>
    <w:rsid w:val="008340B8"/>
    <w:rsid w:val="00835A5F"/>
    <w:rsid w:val="00836E2E"/>
    <w:rsid w:val="00837396"/>
    <w:rsid w:val="00843DCA"/>
    <w:rsid w:val="00843FDD"/>
    <w:rsid w:val="008443D2"/>
    <w:rsid w:val="008479E5"/>
    <w:rsid w:val="0085422E"/>
    <w:rsid w:val="00855218"/>
    <w:rsid w:val="00872A15"/>
    <w:rsid w:val="00876DFA"/>
    <w:rsid w:val="008848F6"/>
    <w:rsid w:val="00884EF9"/>
    <w:rsid w:val="00887E7A"/>
    <w:rsid w:val="00890677"/>
    <w:rsid w:val="00891E80"/>
    <w:rsid w:val="00897A18"/>
    <w:rsid w:val="008A5747"/>
    <w:rsid w:val="008B1DAA"/>
    <w:rsid w:val="008B6489"/>
    <w:rsid w:val="008C0F25"/>
    <w:rsid w:val="008C1E0B"/>
    <w:rsid w:val="008C2350"/>
    <w:rsid w:val="008C2B7E"/>
    <w:rsid w:val="008C6874"/>
    <w:rsid w:val="008C79DF"/>
    <w:rsid w:val="008D1429"/>
    <w:rsid w:val="008E2D9D"/>
    <w:rsid w:val="008E4821"/>
    <w:rsid w:val="008E4FB8"/>
    <w:rsid w:val="008E7717"/>
    <w:rsid w:val="008F29A8"/>
    <w:rsid w:val="008F70B1"/>
    <w:rsid w:val="00903A4D"/>
    <w:rsid w:val="00904981"/>
    <w:rsid w:val="0091122E"/>
    <w:rsid w:val="009129D6"/>
    <w:rsid w:val="009169CB"/>
    <w:rsid w:val="0092184C"/>
    <w:rsid w:val="009252C3"/>
    <w:rsid w:val="0093263B"/>
    <w:rsid w:val="009430E7"/>
    <w:rsid w:val="00947415"/>
    <w:rsid w:val="00951A2E"/>
    <w:rsid w:val="009522F6"/>
    <w:rsid w:val="00960659"/>
    <w:rsid w:val="00963546"/>
    <w:rsid w:val="00964E3F"/>
    <w:rsid w:val="009715BF"/>
    <w:rsid w:val="00973B2B"/>
    <w:rsid w:val="00980600"/>
    <w:rsid w:val="00985749"/>
    <w:rsid w:val="00985F0D"/>
    <w:rsid w:val="00994452"/>
    <w:rsid w:val="009977A9"/>
    <w:rsid w:val="009A08E5"/>
    <w:rsid w:val="009A2FB7"/>
    <w:rsid w:val="009B2342"/>
    <w:rsid w:val="009B541B"/>
    <w:rsid w:val="009C1B7C"/>
    <w:rsid w:val="009E0F4E"/>
    <w:rsid w:val="009E2F14"/>
    <w:rsid w:val="009E6632"/>
    <w:rsid w:val="00A01199"/>
    <w:rsid w:val="00A12027"/>
    <w:rsid w:val="00A135D4"/>
    <w:rsid w:val="00A141D3"/>
    <w:rsid w:val="00A14C14"/>
    <w:rsid w:val="00A21231"/>
    <w:rsid w:val="00A26463"/>
    <w:rsid w:val="00A2760C"/>
    <w:rsid w:val="00A35BD6"/>
    <w:rsid w:val="00A36DFA"/>
    <w:rsid w:val="00A417FC"/>
    <w:rsid w:val="00A47BAD"/>
    <w:rsid w:val="00A505B3"/>
    <w:rsid w:val="00A559F3"/>
    <w:rsid w:val="00A601C7"/>
    <w:rsid w:val="00A601D8"/>
    <w:rsid w:val="00A6637C"/>
    <w:rsid w:val="00A73FD3"/>
    <w:rsid w:val="00A76210"/>
    <w:rsid w:val="00A803D4"/>
    <w:rsid w:val="00A810AA"/>
    <w:rsid w:val="00A81183"/>
    <w:rsid w:val="00A854E6"/>
    <w:rsid w:val="00A915BC"/>
    <w:rsid w:val="00A93195"/>
    <w:rsid w:val="00A95096"/>
    <w:rsid w:val="00A9555A"/>
    <w:rsid w:val="00AA4B88"/>
    <w:rsid w:val="00AB3C37"/>
    <w:rsid w:val="00AC184C"/>
    <w:rsid w:val="00AC3082"/>
    <w:rsid w:val="00AC31E8"/>
    <w:rsid w:val="00AD5AEB"/>
    <w:rsid w:val="00AE204C"/>
    <w:rsid w:val="00AE30D2"/>
    <w:rsid w:val="00AE656E"/>
    <w:rsid w:val="00AE775F"/>
    <w:rsid w:val="00AF5E7F"/>
    <w:rsid w:val="00B01C7B"/>
    <w:rsid w:val="00B043E8"/>
    <w:rsid w:val="00B04ED8"/>
    <w:rsid w:val="00B05556"/>
    <w:rsid w:val="00B20833"/>
    <w:rsid w:val="00B25B01"/>
    <w:rsid w:val="00B36800"/>
    <w:rsid w:val="00B43A1F"/>
    <w:rsid w:val="00B51664"/>
    <w:rsid w:val="00B57794"/>
    <w:rsid w:val="00B65FCF"/>
    <w:rsid w:val="00B67C68"/>
    <w:rsid w:val="00B727B1"/>
    <w:rsid w:val="00B72C61"/>
    <w:rsid w:val="00B72E22"/>
    <w:rsid w:val="00B805B5"/>
    <w:rsid w:val="00B81908"/>
    <w:rsid w:val="00B87DCA"/>
    <w:rsid w:val="00B91473"/>
    <w:rsid w:val="00BA26A0"/>
    <w:rsid w:val="00BB4135"/>
    <w:rsid w:val="00BB78C7"/>
    <w:rsid w:val="00BC17BF"/>
    <w:rsid w:val="00BC22D4"/>
    <w:rsid w:val="00BD0A7B"/>
    <w:rsid w:val="00BD254F"/>
    <w:rsid w:val="00BE3977"/>
    <w:rsid w:val="00BE45F2"/>
    <w:rsid w:val="00BE5F72"/>
    <w:rsid w:val="00BE69A7"/>
    <w:rsid w:val="00C02AE6"/>
    <w:rsid w:val="00C06DE1"/>
    <w:rsid w:val="00C10688"/>
    <w:rsid w:val="00C11C4D"/>
    <w:rsid w:val="00C160D5"/>
    <w:rsid w:val="00C20035"/>
    <w:rsid w:val="00C23740"/>
    <w:rsid w:val="00C27A73"/>
    <w:rsid w:val="00C3495E"/>
    <w:rsid w:val="00C3657E"/>
    <w:rsid w:val="00C36E94"/>
    <w:rsid w:val="00C424BD"/>
    <w:rsid w:val="00C42F1A"/>
    <w:rsid w:val="00C47070"/>
    <w:rsid w:val="00C55518"/>
    <w:rsid w:val="00C62F68"/>
    <w:rsid w:val="00C67402"/>
    <w:rsid w:val="00C765AC"/>
    <w:rsid w:val="00C82027"/>
    <w:rsid w:val="00C84353"/>
    <w:rsid w:val="00C90BB1"/>
    <w:rsid w:val="00C92043"/>
    <w:rsid w:val="00C9364C"/>
    <w:rsid w:val="00CB2A96"/>
    <w:rsid w:val="00CB32ED"/>
    <w:rsid w:val="00CC1AEF"/>
    <w:rsid w:val="00CC7620"/>
    <w:rsid w:val="00CD1F7A"/>
    <w:rsid w:val="00CD3C56"/>
    <w:rsid w:val="00CD65D8"/>
    <w:rsid w:val="00CE0D57"/>
    <w:rsid w:val="00CE10AB"/>
    <w:rsid w:val="00CE11E7"/>
    <w:rsid w:val="00CE5562"/>
    <w:rsid w:val="00CF0E7E"/>
    <w:rsid w:val="00CF6DDE"/>
    <w:rsid w:val="00D008D6"/>
    <w:rsid w:val="00D11515"/>
    <w:rsid w:val="00D14F1A"/>
    <w:rsid w:val="00D17928"/>
    <w:rsid w:val="00D278C8"/>
    <w:rsid w:val="00D313CD"/>
    <w:rsid w:val="00D3557D"/>
    <w:rsid w:val="00D45142"/>
    <w:rsid w:val="00D47C65"/>
    <w:rsid w:val="00D51C37"/>
    <w:rsid w:val="00D53F1E"/>
    <w:rsid w:val="00D57E44"/>
    <w:rsid w:val="00D70349"/>
    <w:rsid w:val="00D71F9E"/>
    <w:rsid w:val="00D74AC2"/>
    <w:rsid w:val="00D7574A"/>
    <w:rsid w:val="00D9035B"/>
    <w:rsid w:val="00D91F02"/>
    <w:rsid w:val="00D96EDC"/>
    <w:rsid w:val="00D96FD6"/>
    <w:rsid w:val="00DA591B"/>
    <w:rsid w:val="00DA7428"/>
    <w:rsid w:val="00DA7694"/>
    <w:rsid w:val="00DA7E5E"/>
    <w:rsid w:val="00DB127F"/>
    <w:rsid w:val="00DB6F38"/>
    <w:rsid w:val="00DB7C2E"/>
    <w:rsid w:val="00DC101E"/>
    <w:rsid w:val="00DC4203"/>
    <w:rsid w:val="00DC60B7"/>
    <w:rsid w:val="00DD19D7"/>
    <w:rsid w:val="00DD6469"/>
    <w:rsid w:val="00DD6F73"/>
    <w:rsid w:val="00DD7D30"/>
    <w:rsid w:val="00DE3785"/>
    <w:rsid w:val="00DE5DCE"/>
    <w:rsid w:val="00DF0428"/>
    <w:rsid w:val="00DF67E4"/>
    <w:rsid w:val="00E03C78"/>
    <w:rsid w:val="00E06653"/>
    <w:rsid w:val="00E1594A"/>
    <w:rsid w:val="00E15AA9"/>
    <w:rsid w:val="00E209CD"/>
    <w:rsid w:val="00E30AD7"/>
    <w:rsid w:val="00E3377D"/>
    <w:rsid w:val="00E40F55"/>
    <w:rsid w:val="00E46E6D"/>
    <w:rsid w:val="00E55E7D"/>
    <w:rsid w:val="00E65B08"/>
    <w:rsid w:val="00E71D74"/>
    <w:rsid w:val="00E73437"/>
    <w:rsid w:val="00E838B6"/>
    <w:rsid w:val="00E85192"/>
    <w:rsid w:val="00E86636"/>
    <w:rsid w:val="00E86DAC"/>
    <w:rsid w:val="00E9351F"/>
    <w:rsid w:val="00E9510F"/>
    <w:rsid w:val="00E95954"/>
    <w:rsid w:val="00EA4B49"/>
    <w:rsid w:val="00EA56CE"/>
    <w:rsid w:val="00EB4798"/>
    <w:rsid w:val="00EB6811"/>
    <w:rsid w:val="00EC01FA"/>
    <w:rsid w:val="00EC2C93"/>
    <w:rsid w:val="00ED1AF0"/>
    <w:rsid w:val="00ED3742"/>
    <w:rsid w:val="00EE2D0F"/>
    <w:rsid w:val="00EE3ABE"/>
    <w:rsid w:val="00EE691A"/>
    <w:rsid w:val="00EF24D7"/>
    <w:rsid w:val="00EF61C0"/>
    <w:rsid w:val="00F01A8E"/>
    <w:rsid w:val="00F04FCD"/>
    <w:rsid w:val="00F162B7"/>
    <w:rsid w:val="00F170DF"/>
    <w:rsid w:val="00F20CCB"/>
    <w:rsid w:val="00F22561"/>
    <w:rsid w:val="00F23DB3"/>
    <w:rsid w:val="00F30DED"/>
    <w:rsid w:val="00F32238"/>
    <w:rsid w:val="00F3402E"/>
    <w:rsid w:val="00F34C22"/>
    <w:rsid w:val="00F36042"/>
    <w:rsid w:val="00F36C98"/>
    <w:rsid w:val="00F37C43"/>
    <w:rsid w:val="00F45272"/>
    <w:rsid w:val="00F60568"/>
    <w:rsid w:val="00F63A91"/>
    <w:rsid w:val="00F64345"/>
    <w:rsid w:val="00F7069C"/>
    <w:rsid w:val="00F71D99"/>
    <w:rsid w:val="00F7436F"/>
    <w:rsid w:val="00F76F1D"/>
    <w:rsid w:val="00F85FE2"/>
    <w:rsid w:val="00F86BB3"/>
    <w:rsid w:val="00F877FB"/>
    <w:rsid w:val="00F92BFF"/>
    <w:rsid w:val="00F94C6C"/>
    <w:rsid w:val="00FA431A"/>
    <w:rsid w:val="00FB0314"/>
    <w:rsid w:val="00FB244E"/>
    <w:rsid w:val="00FB2A98"/>
    <w:rsid w:val="00FB3BD3"/>
    <w:rsid w:val="00FB439F"/>
    <w:rsid w:val="00FB6C47"/>
    <w:rsid w:val="00FC4055"/>
    <w:rsid w:val="00FC4323"/>
    <w:rsid w:val="00FC6110"/>
    <w:rsid w:val="00FD2528"/>
    <w:rsid w:val="00FD5060"/>
    <w:rsid w:val="00FE0243"/>
    <w:rsid w:val="00FE3A13"/>
    <w:rsid w:val="00FE437B"/>
    <w:rsid w:val="00FF6E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E9AC0"/>
  <w15:docId w15:val="{1DAFDC7A-F2BF-4F75-9BE0-60CD7F71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pPr>
      <w:keepNext/>
      <w:ind w:firstLine="1985"/>
      <w:jc w:val="center"/>
      <w:outlineLvl w:val="0"/>
    </w:pPr>
    <w:rPr>
      <w:rFonts w:ascii="Arial" w:hAnsi="Arial" w:cs="Arial"/>
      <w:i/>
      <w:iCs/>
      <w:color w:val="000000"/>
    </w:rPr>
  </w:style>
  <w:style w:type="paragraph" w:styleId="Ttulo2">
    <w:name w:val="heading 2"/>
    <w:basedOn w:val="Normal"/>
    <w:next w:val="Normal"/>
    <w:link w:val="Ttulo2Char"/>
    <w:qFormat/>
    <w:rsid w:val="006B6C73"/>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qFormat/>
    <w:rsid w:val="006B6C73"/>
    <w:pPr>
      <w:keepNext/>
      <w:jc w:val="center"/>
      <w:outlineLvl w:val="2"/>
    </w:pPr>
    <w:rPr>
      <w:b/>
      <w:bCs/>
      <w:sz w:val="26"/>
    </w:rPr>
  </w:style>
  <w:style w:type="paragraph" w:styleId="Ttulo4">
    <w:name w:val="heading 4"/>
    <w:basedOn w:val="Normal"/>
    <w:next w:val="Normal"/>
    <w:link w:val="Ttulo4Char"/>
    <w:qFormat/>
    <w:rsid w:val="006B6C73"/>
    <w:pPr>
      <w:keepNext/>
      <w:widowControl w:val="0"/>
      <w:jc w:val="center"/>
      <w:outlineLvl w:val="3"/>
    </w:pPr>
    <w:rPr>
      <w:rFonts w:ascii="Arial" w:hAnsi="Arial"/>
      <w:b/>
      <w:sz w:val="22"/>
      <w:szCs w:val="20"/>
    </w:rPr>
  </w:style>
  <w:style w:type="paragraph" w:styleId="Ttulo5">
    <w:name w:val="heading 5"/>
    <w:basedOn w:val="Normal"/>
    <w:next w:val="Normal"/>
    <w:link w:val="Ttulo5Char"/>
    <w:qFormat/>
    <w:rsid w:val="006B6C73"/>
    <w:pPr>
      <w:spacing w:before="240" w:after="60"/>
      <w:outlineLvl w:val="4"/>
    </w:pPr>
    <w:rPr>
      <w:rFonts w:ascii="Helv" w:hAnsi="Helv"/>
      <w:b/>
      <w:bCs/>
      <w:i/>
      <w:iCs/>
      <w:sz w:val="26"/>
      <w:szCs w:val="26"/>
    </w:rPr>
  </w:style>
  <w:style w:type="paragraph" w:styleId="Ttulo6">
    <w:name w:val="heading 6"/>
    <w:basedOn w:val="Normal"/>
    <w:next w:val="Normal"/>
    <w:link w:val="Ttulo6Char"/>
    <w:qFormat/>
    <w:rsid w:val="006B6C73"/>
    <w:pPr>
      <w:spacing w:before="240" w:after="60"/>
      <w:outlineLvl w:val="5"/>
    </w:pPr>
    <w:rPr>
      <w:b/>
      <w:bCs/>
      <w:sz w:val="22"/>
      <w:szCs w:val="22"/>
    </w:rPr>
  </w:style>
  <w:style w:type="paragraph" w:styleId="Ttulo7">
    <w:name w:val="heading 7"/>
    <w:basedOn w:val="Normal"/>
    <w:next w:val="Normal"/>
    <w:link w:val="Ttulo7Char"/>
    <w:uiPriority w:val="99"/>
    <w:qFormat/>
    <w:rsid w:val="006B6C73"/>
    <w:pPr>
      <w:keepNext/>
      <w:jc w:val="both"/>
      <w:outlineLvl w:val="6"/>
    </w:pPr>
    <w:rPr>
      <w:rFonts w:ascii="Arial" w:hAnsi="Arial" w:cs="Arial"/>
      <w:sz w:val="28"/>
      <w:szCs w:val="20"/>
    </w:rPr>
  </w:style>
  <w:style w:type="paragraph" w:styleId="Ttulo8">
    <w:name w:val="heading 8"/>
    <w:basedOn w:val="Normal"/>
    <w:next w:val="Normal"/>
    <w:link w:val="Ttulo8Char"/>
    <w:uiPriority w:val="99"/>
    <w:qFormat/>
    <w:rsid w:val="006B6C73"/>
    <w:pPr>
      <w:keepNext/>
      <w:jc w:val="both"/>
      <w:outlineLvl w:val="7"/>
    </w:pPr>
    <w:rPr>
      <w:rFonts w:ascii="Arial Narrow" w:hAnsi="Arial Narrow"/>
      <w:b/>
      <w:bCs/>
      <w:color w:val="FF0000"/>
    </w:rPr>
  </w:style>
  <w:style w:type="paragraph" w:styleId="Ttulo9">
    <w:name w:val="heading 9"/>
    <w:basedOn w:val="Normal"/>
    <w:next w:val="Normal"/>
    <w:link w:val="Ttulo9Char"/>
    <w:uiPriority w:val="99"/>
    <w:qFormat/>
    <w:rsid w:val="006B6C73"/>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rPr>
      <w:sz w:val="20"/>
      <w:szCs w:val="20"/>
    </w:rPr>
  </w:style>
  <w:style w:type="paragraph" w:styleId="Rodap">
    <w:name w:val="footer"/>
    <w:basedOn w:val="Normal"/>
    <w:link w:val="RodapChar"/>
    <w:uiPriority w:val="99"/>
    <w:pPr>
      <w:tabs>
        <w:tab w:val="center" w:pos="4419"/>
        <w:tab w:val="right" w:pos="8838"/>
      </w:tabs>
    </w:pPr>
  </w:style>
  <w:style w:type="paragraph" w:styleId="Corpodetexto2">
    <w:name w:val="Body Text 2"/>
    <w:basedOn w:val="Normal"/>
    <w:link w:val="Corpodetexto2Char"/>
    <w:uiPriority w:val="99"/>
    <w:pPr>
      <w:jc w:val="both"/>
    </w:pPr>
    <w:rPr>
      <w:rFonts w:ascii="Arial" w:hAnsi="Arial" w:cs="Arial"/>
      <w:sz w:val="28"/>
    </w:rPr>
  </w:style>
  <w:style w:type="character" w:styleId="Nmerodepgina">
    <w:name w:val="page number"/>
    <w:basedOn w:val="Fontepargpadro"/>
  </w:style>
  <w:style w:type="paragraph" w:styleId="Ttulo">
    <w:name w:val="Title"/>
    <w:basedOn w:val="Normal"/>
    <w:link w:val="TtuloChar"/>
    <w:qFormat/>
    <w:pPr>
      <w:spacing w:line="360" w:lineRule="auto"/>
      <w:jc w:val="center"/>
    </w:pPr>
    <w:rPr>
      <w:rFonts w:ascii="Garamond" w:hAnsi="Garamond"/>
      <w:b/>
      <w:color w:val="000000"/>
      <w:sz w:val="28"/>
      <w:u w:val="single"/>
      <w:lang w:val="x-none" w:eastAsia="x-none"/>
    </w:rPr>
  </w:style>
  <w:style w:type="paragraph" w:styleId="Recuodecorpodetexto">
    <w:name w:val="Body Text Indent"/>
    <w:basedOn w:val="Normal"/>
    <w:link w:val="RecuodecorpodetextoChar"/>
    <w:uiPriority w:val="99"/>
    <w:pPr>
      <w:tabs>
        <w:tab w:val="left" w:pos="426"/>
      </w:tabs>
      <w:ind w:left="360"/>
      <w:jc w:val="both"/>
    </w:pPr>
    <w:rPr>
      <w:rFonts w:ascii="Arial" w:hAnsi="Arial" w:cs="Arial"/>
    </w:rPr>
  </w:style>
  <w:style w:type="paragraph" w:styleId="Recuodecorpodetexto3">
    <w:name w:val="Body Text Indent 3"/>
    <w:basedOn w:val="Normal"/>
    <w:link w:val="Recuodecorpodetexto3Char"/>
    <w:uiPriority w:val="99"/>
    <w:pPr>
      <w:ind w:left="708"/>
      <w:jc w:val="both"/>
    </w:pPr>
    <w:rPr>
      <w:rFonts w:ascii="Arial" w:hAnsi="Arial" w:cs="Arial"/>
      <w:color w:val="000000"/>
    </w:rPr>
  </w:style>
  <w:style w:type="paragraph" w:styleId="Recuodecorpodetexto2">
    <w:name w:val="Body Text Indent 2"/>
    <w:basedOn w:val="Normal"/>
    <w:link w:val="Recuodecorpodetexto2Char"/>
    <w:uiPriority w:val="99"/>
    <w:pPr>
      <w:ind w:firstLine="708"/>
      <w:jc w:val="both"/>
    </w:pPr>
    <w:rPr>
      <w:rFonts w:ascii="Arial" w:hAnsi="Arial" w:cs="Arial"/>
      <w:sz w:val="23"/>
    </w:rPr>
  </w:style>
  <w:style w:type="character" w:customStyle="1" w:styleId="TtuloChar">
    <w:name w:val="Título Char"/>
    <w:link w:val="Ttulo"/>
    <w:rsid w:val="00064FBE"/>
    <w:rPr>
      <w:rFonts w:ascii="Garamond" w:hAnsi="Garamond"/>
      <w:b/>
      <w:color w:val="000000"/>
      <w:sz w:val="28"/>
      <w:szCs w:val="24"/>
      <w:u w:val="single"/>
    </w:rPr>
  </w:style>
  <w:style w:type="paragraph" w:styleId="Corpodetexto">
    <w:name w:val="Body Text"/>
    <w:basedOn w:val="Normal"/>
    <w:link w:val="CorpodetextoChar"/>
    <w:uiPriority w:val="99"/>
    <w:unhideWhenUsed/>
    <w:rsid w:val="00590FB7"/>
    <w:pPr>
      <w:spacing w:after="120"/>
    </w:pPr>
    <w:rPr>
      <w:lang w:val="x-none" w:eastAsia="x-none"/>
    </w:rPr>
  </w:style>
  <w:style w:type="character" w:customStyle="1" w:styleId="CorpodetextoChar">
    <w:name w:val="Corpo de texto Char"/>
    <w:link w:val="Corpodetexto"/>
    <w:uiPriority w:val="99"/>
    <w:rsid w:val="00590FB7"/>
    <w:rPr>
      <w:sz w:val="24"/>
      <w:szCs w:val="24"/>
    </w:rPr>
  </w:style>
  <w:style w:type="paragraph" w:styleId="Textodebalo">
    <w:name w:val="Balloon Text"/>
    <w:basedOn w:val="Normal"/>
    <w:link w:val="TextodebaloChar"/>
    <w:uiPriority w:val="99"/>
    <w:semiHidden/>
    <w:unhideWhenUsed/>
    <w:rsid w:val="001E6897"/>
    <w:rPr>
      <w:rFonts w:ascii="Tahoma" w:hAnsi="Tahoma"/>
      <w:sz w:val="16"/>
      <w:szCs w:val="16"/>
      <w:lang w:val="x-none" w:eastAsia="x-none"/>
    </w:rPr>
  </w:style>
  <w:style w:type="character" w:customStyle="1" w:styleId="TextodebaloChar">
    <w:name w:val="Texto de balão Char"/>
    <w:link w:val="Textodebalo"/>
    <w:uiPriority w:val="99"/>
    <w:semiHidden/>
    <w:rsid w:val="001E6897"/>
    <w:rPr>
      <w:rFonts w:ascii="Tahoma" w:hAnsi="Tahoma" w:cs="Tahoma"/>
      <w:sz w:val="16"/>
      <w:szCs w:val="16"/>
    </w:rPr>
  </w:style>
  <w:style w:type="character" w:customStyle="1" w:styleId="Ttulo1Char">
    <w:name w:val="Título 1 Char"/>
    <w:link w:val="Ttulo1"/>
    <w:rsid w:val="00116936"/>
    <w:rPr>
      <w:rFonts w:ascii="Arial" w:hAnsi="Arial" w:cs="Arial"/>
      <w:i/>
      <w:iCs/>
      <w:color w:val="000000"/>
      <w:sz w:val="24"/>
      <w:szCs w:val="24"/>
    </w:rPr>
  </w:style>
  <w:style w:type="paragraph" w:styleId="SemEspaamento">
    <w:name w:val="No Spacing"/>
    <w:link w:val="SemEspaamentoChar"/>
    <w:uiPriority w:val="1"/>
    <w:qFormat/>
    <w:rsid w:val="00E30AD7"/>
    <w:rPr>
      <w:rFonts w:ascii="Calibri" w:eastAsia="Calibri" w:hAnsi="Calibri"/>
      <w:sz w:val="22"/>
      <w:szCs w:val="22"/>
      <w:lang w:eastAsia="en-US"/>
    </w:rPr>
  </w:style>
  <w:style w:type="paragraph" w:styleId="NormalWeb">
    <w:name w:val="Normal (Web)"/>
    <w:basedOn w:val="Normal"/>
    <w:uiPriority w:val="99"/>
    <w:unhideWhenUsed/>
    <w:rsid w:val="00E30AD7"/>
    <w:pPr>
      <w:spacing w:before="100" w:beforeAutospacing="1" w:after="100" w:afterAutospacing="1"/>
    </w:pPr>
    <w:rPr>
      <w:color w:val="000000"/>
    </w:rPr>
  </w:style>
  <w:style w:type="character" w:customStyle="1" w:styleId="TextosemFormataoChar">
    <w:name w:val="Texto sem Formatação Char"/>
    <w:aliases w:val="Texto simples Char"/>
    <w:link w:val="TextosemFormatao"/>
    <w:locked/>
    <w:rsid w:val="00E30AD7"/>
    <w:rPr>
      <w:rFonts w:ascii="Courier New" w:hAnsi="Courier New" w:cs="Courier New"/>
    </w:rPr>
  </w:style>
  <w:style w:type="paragraph" w:styleId="TextosemFormatao">
    <w:name w:val="Plain Text"/>
    <w:aliases w:val="Texto simples"/>
    <w:basedOn w:val="Normal"/>
    <w:link w:val="TextosemFormataoChar"/>
    <w:unhideWhenUsed/>
    <w:rsid w:val="00E30AD7"/>
    <w:rPr>
      <w:rFonts w:ascii="Courier New" w:hAnsi="Courier New" w:cs="Courier New"/>
      <w:sz w:val="20"/>
      <w:szCs w:val="20"/>
    </w:rPr>
  </w:style>
  <w:style w:type="character" w:customStyle="1" w:styleId="TextosemFormataoChar1">
    <w:name w:val="Texto sem Formatação Char1"/>
    <w:aliases w:val="Texto simples Char1"/>
    <w:uiPriority w:val="99"/>
    <w:semiHidden/>
    <w:rsid w:val="00E30AD7"/>
    <w:rPr>
      <w:rFonts w:ascii="Courier New" w:hAnsi="Courier New" w:cs="Courier New"/>
    </w:rPr>
  </w:style>
  <w:style w:type="character" w:customStyle="1" w:styleId="apple-converted-space">
    <w:name w:val="apple-converted-space"/>
    <w:qFormat/>
    <w:rsid w:val="00C06DE1"/>
  </w:style>
  <w:style w:type="character" w:styleId="Hyperlink">
    <w:name w:val="Hyperlink"/>
    <w:uiPriority w:val="99"/>
    <w:unhideWhenUsed/>
    <w:rsid w:val="00003724"/>
    <w:rPr>
      <w:color w:val="0563C1"/>
      <w:u w:val="single"/>
    </w:rPr>
  </w:style>
  <w:style w:type="character" w:customStyle="1" w:styleId="MenoPendente1">
    <w:name w:val="Menção Pendente1"/>
    <w:uiPriority w:val="99"/>
    <w:semiHidden/>
    <w:unhideWhenUsed/>
    <w:rsid w:val="00003724"/>
    <w:rPr>
      <w:color w:val="605E5C"/>
      <w:shd w:val="clear" w:color="auto" w:fill="E1DFDD"/>
    </w:rPr>
  </w:style>
  <w:style w:type="character" w:customStyle="1" w:styleId="Ttulo2Char">
    <w:name w:val="Título 2 Char"/>
    <w:basedOn w:val="Fontepargpadro"/>
    <w:link w:val="Ttulo2"/>
    <w:rsid w:val="006B6C73"/>
    <w:rPr>
      <w:rFonts w:ascii="Arial" w:hAnsi="Arial"/>
      <w:b/>
      <w:sz w:val="22"/>
      <w:u w:val="single"/>
    </w:rPr>
  </w:style>
  <w:style w:type="character" w:customStyle="1" w:styleId="Ttulo3Char">
    <w:name w:val="Título 3 Char"/>
    <w:basedOn w:val="Fontepargpadro"/>
    <w:link w:val="Ttulo3"/>
    <w:rsid w:val="006B6C73"/>
    <w:rPr>
      <w:b/>
      <w:bCs/>
      <w:sz w:val="26"/>
      <w:szCs w:val="24"/>
    </w:rPr>
  </w:style>
  <w:style w:type="character" w:customStyle="1" w:styleId="Ttulo4Char">
    <w:name w:val="Título 4 Char"/>
    <w:basedOn w:val="Fontepargpadro"/>
    <w:link w:val="Ttulo4"/>
    <w:rsid w:val="006B6C73"/>
    <w:rPr>
      <w:rFonts w:ascii="Arial" w:hAnsi="Arial"/>
      <w:b/>
      <w:sz w:val="22"/>
    </w:rPr>
  </w:style>
  <w:style w:type="character" w:customStyle="1" w:styleId="Ttulo5Char">
    <w:name w:val="Título 5 Char"/>
    <w:basedOn w:val="Fontepargpadro"/>
    <w:link w:val="Ttulo5"/>
    <w:rsid w:val="006B6C73"/>
    <w:rPr>
      <w:rFonts w:ascii="Helv" w:hAnsi="Helv"/>
      <w:b/>
      <w:bCs/>
      <w:i/>
      <w:iCs/>
      <w:sz w:val="26"/>
      <w:szCs w:val="26"/>
    </w:rPr>
  </w:style>
  <w:style w:type="character" w:customStyle="1" w:styleId="Ttulo6Char">
    <w:name w:val="Título 6 Char"/>
    <w:basedOn w:val="Fontepargpadro"/>
    <w:link w:val="Ttulo6"/>
    <w:rsid w:val="006B6C73"/>
    <w:rPr>
      <w:b/>
      <w:bCs/>
      <w:sz w:val="22"/>
      <w:szCs w:val="22"/>
    </w:rPr>
  </w:style>
  <w:style w:type="character" w:customStyle="1" w:styleId="Ttulo7Char">
    <w:name w:val="Título 7 Char"/>
    <w:basedOn w:val="Fontepargpadro"/>
    <w:link w:val="Ttulo7"/>
    <w:uiPriority w:val="99"/>
    <w:rsid w:val="006B6C73"/>
    <w:rPr>
      <w:rFonts w:ascii="Arial" w:hAnsi="Arial" w:cs="Arial"/>
      <w:sz w:val="28"/>
    </w:rPr>
  </w:style>
  <w:style w:type="character" w:customStyle="1" w:styleId="Ttulo8Char">
    <w:name w:val="Título 8 Char"/>
    <w:basedOn w:val="Fontepargpadro"/>
    <w:link w:val="Ttulo8"/>
    <w:uiPriority w:val="99"/>
    <w:rsid w:val="006B6C73"/>
    <w:rPr>
      <w:rFonts w:ascii="Arial Narrow" w:hAnsi="Arial Narrow"/>
      <w:b/>
      <w:bCs/>
      <w:color w:val="FF0000"/>
      <w:sz w:val="24"/>
      <w:szCs w:val="24"/>
    </w:rPr>
  </w:style>
  <w:style w:type="character" w:customStyle="1" w:styleId="Ttulo9Char">
    <w:name w:val="Título 9 Char"/>
    <w:basedOn w:val="Fontepargpadro"/>
    <w:link w:val="Ttulo9"/>
    <w:uiPriority w:val="99"/>
    <w:rsid w:val="006B6C73"/>
    <w:rPr>
      <w:rFonts w:ascii="Arial" w:hAnsi="Arial" w:cs="Arial"/>
      <w:sz w:val="22"/>
      <w:szCs w:val="22"/>
    </w:rPr>
  </w:style>
  <w:style w:type="character" w:customStyle="1" w:styleId="CabealhoChar">
    <w:name w:val="Cabeçalho Char"/>
    <w:link w:val="Cabealho"/>
    <w:uiPriority w:val="99"/>
    <w:rsid w:val="006B6C73"/>
  </w:style>
  <w:style w:type="character" w:customStyle="1" w:styleId="RodapChar">
    <w:name w:val="Rodapé Char"/>
    <w:link w:val="Rodap"/>
    <w:uiPriority w:val="99"/>
    <w:rsid w:val="006B6C73"/>
    <w:rPr>
      <w:sz w:val="24"/>
      <w:szCs w:val="24"/>
    </w:rPr>
  </w:style>
  <w:style w:type="paragraph" w:styleId="Corpodetexto3">
    <w:name w:val="Body Text 3"/>
    <w:basedOn w:val="Normal"/>
    <w:link w:val="Corpodetexto3Char"/>
    <w:uiPriority w:val="99"/>
    <w:rsid w:val="006B6C73"/>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rsid w:val="006B6C73"/>
    <w:rPr>
      <w:rFonts w:ascii="Arial" w:hAnsi="Arial" w:cs="Arial"/>
      <w:b/>
      <w:sz w:val="32"/>
      <w:u w:val="single"/>
    </w:rPr>
  </w:style>
  <w:style w:type="character" w:styleId="Refdenotaderodap">
    <w:name w:val="footnote reference"/>
    <w:semiHidden/>
    <w:rsid w:val="006B6C73"/>
    <w:rPr>
      <w:vertAlign w:val="superscript"/>
    </w:rPr>
  </w:style>
  <w:style w:type="paragraph" w:customStyle="1" w:styleId="BodyText25">
    <w:name w:val="Body Text 25"/>
    <w:basedOn w:val="Normal"/>
    <w:uiPriority w:val="99"/>
    <w:rsid w:val="006B6C73"/>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6B6C73"/>
    <w:pPr>
      <w:widowControl w:val="0"/>
      <w:spacing w:line="360" w:lineRule="atLeast"/>
      <w:ind w:left="567" w:hanging="567"/>
      <w:jc w:val="both"/>
    </w:pPr>
    <w:rPr>
      <w:rFonts w:ascii="Arial" w:hAnsi="Arial"/>
      <w:sz w:val="20"/>
      <w:szCs w:val="20"/>
    </w:rPr>
  </w:style>
  <w:style w:type="character" w:customStyle="1" w:styleId="Recuodecorpodetexto2Char">
    <w:name w:val="Recuo de corpo de texto 2 Char"/>
    <w:link w:val="Recuodecorpodetexto2"/>
    <w:uiPriority w:val="99"/>
    <w:rsid w:val="006B6C73"/>
    <w:rPr>
      <w:rFonts w:ascii="Arial" w:hAnsi="Arial" w:cs="Arial"/>
      <w:sz w:val="23"/>
      <w:szCs w:val="24"/>
    </w:rPr>
  </w:style>
  <w:style w:type="character" w:customStyle="1" w:styleId="Recuodecorpodetexto3Char">
    <w:name w:val="Recuo de corpo de texto 3 Char"/>
    <w:link w:val="Recuodecorpodetexto3"/>
    <w:uiPriority w:val="99"/>
    <w:rsid w:val="006B6C73"/>
    <w:rPr>
      <w:rFonts w:ascii="Arial" w:hAnsi="Arial" w:cs="Arial"/>
      <w:color w:val="000000"/>
      <w:sz w:val="24"/>
      <w:szCs w:val="24"/>
    </w:rPr>
  </w:style>
  <w:style w:type="paragraph" w:customStyle="1" w:styleId="Corpodetexto21">
    <w:name w:val="Corpo de texto 21"/>
    <w:basedOn w:val="Normal"/>
    <w:uiPriority w:val="99"/>
    <w:rsid w:val="006B6C73"/>
    <w:pPr>
      <w:widowControl w:val="0"/>
      <w:overflowPunct w:val="0"/>
      <w:autoSpaceDE w:val="0"/>
      <w:autoSpaceDN w:val="0"/>
      <w:adjustRightInd w:val="0"/>
      <w:spacing w:line="180" w:lineRule="atLeast"/>
      <w:ind w:right="720"/>
      <w:jc w:val="both"/>
      <w:textAlignment w:val="baseline"/>
    </w:pPr>
    <w:rPr>
      <w:rFonts w:ascii="Arial" w:hAnsi="Arial"/>
      <w:sz w:val="20"/>
      <w:szCs w:val="20"/>
    </w:rPr>
  </w:style>
  <w:style w:type="paragraph" w:styleId="Textodenotaderodap">
    <w:name w:val="footnote text"/>
    <w:basedOn w:val="Normal"/>
    <w:link w:val="TextodenotaderodapChar"/>
    <w:uiPriority w:val="99"/>
    <w:semiHidden/>
    <w:rsid w:val="006B6C73"/>
    <w:pPr>
      <w:overflowPunct w:val="0"/>
      <w:autoSpaceDE w:val="0"/>
      <w:autoSpaceDN w:val="0"/>
      <w:adjustRightInd w:val="0"/>
      <w:jc w:val="both"/>
      <w:textAlignment w:val="baseline"/>
    </w:pPr>
    <w:rPr>
      <w:rFonts w:ascii="Arial" w:hAnsi="Arial"/>
      <w:sz w:val="20"/>
      <w:szCs w:val="20"/>
    </w:rPr>
  </w:style>
  <w:style w:type="character" w:customStyle="1" w:styleId="TextodenotaderodapChar">
    <w:name w:val="Texto de nota de rodapé Char"/>
    <w:basedOn w:val="Fontepargpadro"/>
    <w:link w:val="Textodenotaderodap"/>
    <w:uiPriority w:val="99"/>
    <w:semiHidden/>
    <w:rsid w:val="006B6C73"/>
    <w:rPr>
      <w:rFonts w:ascii="Arial" w:hAnsi="Arial"/>
    </w:rPr>
  </w:style>
  <w:style w:type="table" w:styleId="Tabelacomgrade">
    <w:name w:val="Table Grid"/>
    <w:basedOn w:val="Tabelanormal"/>
    <w:uiPriority w:val="59"/>
    <w:rsid w:val="006B6C7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99"/>
    <w:qFormat/>
    <w:rsid w:val="006B6C73"/>
    <w:pPr>
      <w:spacing w:line="480" w:lineRule="atLeast"/>
      <w:ind w:left="-851" w:right="-1650"/>
    </w:pPr>
    <w:rPr>
      <w:rFonts w:ascii="Helv" w:hAnsi="Helv"/>
      <w:b/>
      <w:sz w:val="18"/>
      <w:szCs w:val="20"/>
    </w:rPr>
  </w:style>
  <w:style w:type="paragraph" w:styleId="Textoembloco">
    <w:name w:val="Block Text"/>
    <w:basedOn w:val="Normal"/>
    <w:uiPriority w:val="99"/>
    <w:rsid w:val="006B6C73"/>
    <w:pPr>
      <w:ind w:left="-851" w:right="-1650"/>
    </w:pPr>
    <w:rPr>
      <w:rFonts w:ascii="Helv" w:hAnsi="Helv"/>
      <w:b/>
      <w:sz w:val="18"/>
      <w:szCs w:val="20"/>
    </w:rPr>
  </w:style>
  <w:style w:type="character" w:customStyle="1" w:styleId="RecuodecorpodetextoChar">
    <w:name w:val="Recuo de corpo de texto Char"/>
    <w:link w:val="Recuodecorpodetexto"/>
    <w:uiPriority w:val="99"/>
    <w:rsid w:val="006B6C73"/>
    <w:rPr>
      <w:rFonts w:ascii="Arial" w:hAnsi="Arial" w:cs="Arial"/>
      <w:sz w:val="24"/>
      <w:szCs w:val="24"/>
    </w:rPr>
  </w:style>
  <w:style w:type="paragraph" w:customStyle="1" w:styleId="Ttulo01">
    <w:name w:val="Título 01"/>
    <w:basedOn w:val="Ttulo"/>
    <w:uiPriority w:val="99"/>
    <w:rsid w:val="006B6C73"/>
    <w:pPr>
      <w:spacing w:line="240" w:lineRule="auto"/>
      <w:outlineLvl w:val="0"/>
    </w:pPr>
    <w:rPr>
      <w:rFonts w:ascii="Arial" w:hAnsi="Arial" w:cs="Arial"/>
      <w:bCs/>
      <w:caps/>
      <w:color w:val="auto"/>
      <w:sz w:val="26"/>
      <w:szCs w:val="20"/>
      <w:u w:val="none"/>
      <w:lang w:val="pt-BR" w:eastAsia="pt-BR"/>
    </w:rPr>
  </w:style>
  <w:style w:type="character" w:customStyle="1" w:styleId="Corpodetexto2Char">
    <w:name w:val="Corpo de texto 2 Char"/>
    <w:link w:val="Corpodetexto2"/>
    <w:uiPriority w:val="99"/>
    <w:rsid w:val="006B6C73"/>
    <w:rPr>
      <w:rFonts w:ascii="Arial" w:hAnsi="Arial" w:cs="Arial"/>
      <w:sz w:val="28"/>
      <w:szCs w:val="24"/>
    </w:rPr>
  </w:style>
  <w:style w:type="paragraph" w:customStyle="1" w:styleId="Ttulo02">
    <w:name w:val="Título 02"/>
    <w:basedOn w:val="Ttulo2"/>
    <w:uiPriority w:val="99"/>
    <w:rsid w:val="006B6C73"/>
    <w:pPr>
      <w:widowControl/>
    </w:pPr>
    <w:rPr>
      <w:rFonts w:cs="Arial"/>
      <w:bCs/>
      <w:caps/>
      <w:snapToGrid w:val="0"/>
      <w:sz w:val="24"/>
      <w:szCs w:val="24"/>
      <w:u w:val="none"/>
    </w:rPr>
  </w:style>
  <w:style w:type="paragraph" w:styleId="Subttulo">
    <w:name w:val="Subtitle"/>
    <w:basedOn w:val="Normal"/>
    <w:link w:val="SubttuloChar"/>
    <w:uiPriority w:val="99"/>
    <w:qFormat/>
    <w:rsid w:val="006B6C73"/>
    <w:pPr>
      <w:jc w:val="center"/>
    </w:pPr>
    <w:rPr>
      <w:rFonts w:ascii="Arial" w:hAnsi="Arial" w:cs="Arial"/>
      <w:b/>
      <w:bCs/>
      <w:sz w:val="28"/>
    </w:rPr>
  </w:style>
  <w:style w:type="character" w:customStyle="1" w:styleId="SubttuloChar">
    <w:name w:val="Subtítulo Char"/>
    <w:basedOn w:val="Fontepargpadro"/>
    <w:link w:val="Subttulo"/>
    <w:uiPriority w:val="99"/>
    <w:rsid w:val="006B6C73"/>
    <w:rPr>
      <w:rFonts w:ascii="Arial" w:hAnsi="Arial" w:cs="Arial"/>
      <w:b/>
      <w:bCs/>
      <w:sz w:val="28"/>
      <w:szCs w:val="24"/>
    </w:rPr>
  </w:style>
  <w:style w:type="character" w:customStyle="1" w:styleId="clconteudodados1">
    <w:name w:val="clconteudodados1"/>
    <w:rsid w:val="006B6C73"/>
    <w:rPr>
      <w:sz w:val="15"/>
      <w:szCs w:val="15"/>
    </w:rPr>
  </w:style>
  <w:style w:type="paragraph" w:customStyle="1" w:styleId="Corpo">
    <w:name w:val="Corpo"/>
    <w:uiPriority w:val="99"/>
    <w:rsid w:val="006B6C73"/>
    <w:pPr>
      <w:widowControl w:val="0"/>
      <w:autoSpaceDE w:val="0"/>
      <w:autoSpaceDN w:val="0"/>
    </w:pPr>
    <w:rPr>
      <w:rFonts w:ascii="CG Times (W1)" w:hAnsi="CG Times (W1)"/>
      <w:color w:val="000000"/>
      <w:sz w:val="24"/>
      <w:szCs w:val="24"/>
    </w:rPr>
  </w:style>
  <w:style w:type="paragraph" w:customStyle="1" w:styleId="NONormal">
    <w:name w:val="NO Normal"/>
    <w:uiPriority w:val="99"/>
    <w:rsid w:val="006B6C73"/>
    <w:pPr>
      <w:widowControl w:val="0"/>
      <w:tabs>
        <w:tab w:val="center" w:pos="5400"/>
        <w:tab w:val="right" w:pos="11188"/>
      </w:tabs>
      <w:autoSpaceDE w:val="0"/>
      <w:autoSpaceDN w:val="0"/>
      <w:ind w:left="865" w:right="373" w:hanging="594"/>
      <w:jc w:val="both"/>
    </w:pPr>
    <w:rPr>
      <w:rFonts w:ascii="Courier New" w:hAnsi="Courier New" w:cs="Courier New"/>
      <w:color w:val="000000"/>
      <w:sz w:val="24"/>
      <w:szCs w:val="24"/>
    </w:rPr>
  </w:style>
  <w:style w:type="paragraph" w:customStyle="1" w:styleId="xl24">
    <w:name w:val="xl24"/>
    <w:basedOn w:val="Normal"/>
    <w:uiPriority w:val="99"/>
    <w:rsid w:val="006B6C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lang w:eastAsia="en-US"/>
    </w:rPr>
  </w:style>
  <w:style w:type="paragraph" w:customStyle="1" w:styleId="xl25">
    <w:name w:val="xl25"/>
    <w:basedOn w:val="Normal"/>
    <w:uiPriority w:val="99"/>
    <w:rsid w:val="006B6C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6B6C73"/>
    <w:pPr>
      <w:jc w:val="both"/>
    </w:pPr>
    <w:rPr>
      <w:szCs w:val="20"/>
    </w:rPr>
  </w:style>
  <w:style w:type="character" w:customStyle="1" w:styleId="WW8Num16z0">
    <w:name w:val="WW8Num16z0"/>
    <w:rsid w:val="006B6C73"/>
    <w:rPr>
      <w:rFonts w:ascii="Wingdings" w:hAnsi="Wingdings"/>
    </w:rPr>
  </w:style>
  <w:style w:type="paragraph" w:customStyle="1" w:styleId="Default">
    <w:name w:val="Default"/>
    <w:uiPriority w:val="99"/>
    <w:rsid w:val="006B6C73"/>
    <w:pPr>
      <w:autoSpaceDE w:val="0"/>
      <w:autoSpaceDN w:val="0"/>
      <w:adjustRightInd w:val="0"/>
      <w:ind w:firstLine="360"/>
    </w:pPr>
    <w:rPr>
      <w:rFonts w:ascii="Arial" w:hAnsi="Arial" w:cs="Arial"/>
      <w:color w:val="000000"/>
      <w:sz w:val="24"/>
      <w:szCs w:val="24"/>
      <w:lang w:val="en-US" w:eastAsia="en-US" w:bidi="en-US"/>
    </w:rPr>
  </w:style>
  <w:style w:type="paragraph" w:customStyle="1" w:styleId="Patricia">
    <w:name w:val="Patricia"/>
    <w:basedOn w:val="Normal"/>
    <w:uiPriority w:val="99"/>
    <w:rsid w:val="006B6C73"/>
    <w:rPr>
      <w:rFonts w:ascii="Arial" w:hAnsi="Arial"/>
      <w:szCs w:val="20"/>
    </w:rPr>
  </w:style>
  <w:style w:type="paragraph" w:styleId="PargrafodaLista">
    <w:name w:val="List Paragraph"/>
    <w:aliases w:val="Itemização"/>
    <w:basedOn w:val="Normal"/>
    <w:link w:val="PargrafodaListaChar"/>
    <w:uiPriority w:val="34"/>
    <w:qFormat/>
    <w:rsid w:val="006B6C73"/>
    <w:pPr>
      <w:spacing w:after="200" w:line="276" w:lineRule="auto"/>
      <w:ind w:left="720"/>
      <w:contextualSpacing/>
    </w:pPr>
    <w:rPr>
      <w:rFonts w:ascii="Calibri" w:eastAsia="Calibri" w:hAnsi="Calibri"/>
      <w:sz w:val="22"/>
      <w:szCs w:val="22"/>
      <w:lang w:eastAsia="en-US"/>
    </w:rPr>
  </w:style>
  <w:style w:type="paragraph" w:customStyle="1" w:styleId="Artigo">
    <w:name w:val="Artigo"/>
    <w:basedOn w:val="Normal"/>
    <w:link w:val="ArtigoChar"/>
    <w:uiPriority w:val="99"/>
    <w:rsid w:val="006B6C73"/>
    <w:pPr>
      <w:autoSpaceDE w:val="0"/>
      <w:autoSpaceDN w:val="0"/>
      <w:adjustRightInd w:val="0"/>
      <w:spacing w:before="85" w:after="85"/>
      <w:jc w:val="both"/>
    </w:pPr>
    <w:rPr>
      <w:rFonts w:ascii="Arial" w:hAnsi="Arial"/>
      <w:b/>
      <w:bCs/>
      <w:sz w:val="20"/>
      <w:szCs w:val="20"/>
      <w:u w:val="single"/>
    </w:rPr>
  </w:style>
  <w:style w:type="character" w:customStyle="1" w:styleId="ArtigoChar">
    <w:name w:val="Artigo Char"/>
    <w:link w:val="Artigo"/>
    <w:uiPriority w:val="99"/>
    <w:rsid w:val="006B6C73"/>
    <w:rPr>
      <w:rFonts w:ascii="Arial" w:hAnsi="Arial"/>
      <w:b/>
      <w:bCs/>
      <w:u w:val="single"/>
    </w:rPr>
  </w:style>
  <w:style w:type="character" w:styleId="Forte">
    <w:name w:val="Strong"/>
    <w:uiPriority w:val="22"/>
    <w:qFormat/>
    <w:rsid w:val="006B6C73"/>
    <w:rPr>
      <w:b/>
      <w:bCs/>
    </w:rPr>
  </w:style>
  <w:style w:type="paragraph" w:customStyle="1" w:styleId="Assunto">
    <w:name w:val="Assunto"/>
    <w:basedOn w:val="Normal"/>
    <w:uiPriority w:val="99"/>
    <w:rsid w:val="006B6C73"/>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6B6C73"/>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6B6C73"/>
    <w:pPr>
      <w:autoSpaceDE w:val="0"/>
      <w:autoSpaceDN w:val="0"/>
      <w:adjustRightInd w:val="0"/>
      <w:spacing w:before="85" w:after="85"/>
      <w:jc w:val="both"/>
    </w:pPr>
    <w:rPr>
      <w:rFonts w:ascii="Arial" w:hAnsi="Arial" w:cs="Arial"/>
      <w:sz w:val="20"/>
      <w:szCs w:val="20"/>
    </w:rPr>
  </w:style>
  <w:style w:type="paragraph" w:styleId="Assinatura">
    <w:name w:val="Signature"/>
    <w:basedOn w:val="Normal"/>
    <w:link w:val="AssinaturaChar"/>
    <w:uiPriority w:val="99"/>
    <w:rsid w:val="006B6C73"/>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rsid w:val="006B6C73"/>
    <w:rPr>
      <w:rFonts w:ascii="Arial" w:hAnsi="Arial"/>
      <w:i/>
      <w:iCs/>
    </w:rPr>
  </w:style>
  <w:style w:type="paragraph" w:customStyle="1" w:styleId="Alnea">
    <w:name w:val="Alínea"/>
    <w:basedOn w:val="Normal"/>
    <w:uiPriority w:val="99"/>
    <w:rsid w:val="006B6C73"/>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6B6C73"/>
    <w:pPr>
      <w:spacing w:before="100" w:beforeAutospacing="1" w:after="100" w:afterAutospacing="1"/>
    </w:pPr>
  </w:style>
  <w:style w:type="paragraph" w:customStyle="1" w:styleId="assunto0">
    <w:name w:val="assunto"/>
    <w:basedOn w:val="Normal"/>
    <w:uiPriority w:val="99"/>
    <w:rsid w:val="006B6C73"/>
    <w:pPr>
      <w:spacing w:before="100" w:beforeAutospacing="1" w:after="100" w:afterAutospacing="1"/>
    </w:pPr>
  </w:style>
  <w:style w:type="paragraph" w:customStyle="1" w:styleId="artigo10">
    <w:name w:val="artigo1"/>
    <w:basedOn w:val="Normal"/>
    <w:uiPriority w:val="99"/>
    <w:rsid w:val="006B6C73"/>
    <w:pPr>
      <w:spacing w:before="100" w:beforeAutospacing="1" w:after="100" w:afterAutospacing="1"/>
    </w:pPr>
  </w:style>
  <w:style w:type="paragraph" w:customStyle="1" w:styleId="inciso">
    <w:name w:val="inciso"/>
    <w:basedOn w:val="Normal"/>
    <w:uiPriority w:val="99"/>
    <w:rsid w:val="006B6C73"/>
    <w:pPr>
      <w:spacing w:before="100" w:beforeAutospacing="1" w:after="100" w:afterAutospacing="1"/>
    </w:pPr>
  </w:style>
  <w:style w:type="paragraph" w:customStyle="1" w:styleId="artigo0">
    <w:name w:val="artigo"/>
    <w:basedOn w:val="Normal"/>
    <w:uiPriority w:val="99"/>
    <w:rsid w:val="006B6C73"/>
    <w:pPr>
      <w:spacing w:before="100" w:beforeAutospacing="1" w:after="100" w:afterAutospacing="1"/>
    </w:pPr>
  </w:style>
  <w:style w:type="paragraph" w:customStyle="1" w:styleId="Textopadro">
    <w:name w:val="Texto padrão"/>
    <w:basedOn w:val="Normal"/>
    <w:uiPriority w:val="99"/>
    <w:rsid w:val="006B6C73"/>
    <w:pPr>
      <w:autoSpaceDE w:val="0"/>
      <w:autoSpaceDN w:val="0"/>
      <w:adjustRightInd w:val="0"/>
    </w:pPr>
  </w:style>
  <w:style w:type="numbering" w:customStyle="1" w:styleId="Semlista1">
    <w:name w:val="Sem lista1"/>
    <w:next w:val="Semlista"/>
    <w:uiPriority w:val="99"/>
    <w:semiHidden/>
    <w:unhideWhenUsed/>
    <w:rsid w:val="006B6C73"/>
  </w:style>
  <w:style w:type="table" w:customStyle="1" w:styleId="Tabelacomgrade1">
    <w:name w:val="Tabela com grade1"/>
    <w:basedOn w:val="Tabelanormal"/>
    <w:next w:val="Tabelacomgrade"/>
    <w:uiPriority w:val="59"/>
    <w:rsid w:val="006B6C7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rsid w:val="006B6C73"/>
    <w:pPr>
      <w:tabs>
        <w:tab w:val="num" w:pos="360"/>
      </w:tabs>
      <w:ind w:left="360" w:hanging="360"/>
    </w:pPr>
    <w:rPr>
      <w:rFonts w:ascii="Helv" w:hAnsi="Helv"/>
      <w:sz w:val="20"/>
      <w:szCs w:val="20"/>
    </w:rPr>
  </w:style>
  <w:style w:type="character" w:customStyle="1" w:styleId="st1">
    <w:name w:val="st1"/>
    <w:basedOn w:val="Fontepargpadro"/>
    <w:rsid w:val="006B6C73"/>
  </w:style>
  <w:style w:type="character" w:customStyle="1" w:styleId="CharChar1">
    <w:name w:val="Char Char1"/>
    <w:semiHidden/>
    <w:rsid w:val="006B6C73"/>
    <w:rPr>
      <w:sz w:val="28"/>
      <w:lang w:val="pt-BR" w:eastAsia="pt-BR" w:bidi="ar-SA"/>
    </w:rPr>
  </w:style>
  <w:style w:type="paragraph" w:customStyle="1" w:styleId="ecxmsonormal">
    <w:name w:val="ecxmsonormal"/>
    <w:basedOn w:val="Normal"/>
    <w:uiPriority w:val="99"/>
    <w:rsid w:val="006B6C73"/>
    <w:pPr>
      <w:spacing w:before="100" w:beforeAutospacing="1" w:after="100" w:afterAutospacing="1"/>
    </w:pPr>
  </w:style>
  <w:style w:type="character" w:styleId="nfase">
    <w:name w:val="Emphasis"/>
    <w:uiPriority w:val="20"/>
    <w:qFormat/>
    <w:rsid w:val="006B6C73"/>
    <w:rPr>
      <w:i/>
      <w:iCs/>
    </w:rPr>
  </w:style>
  <w:style w:type="character" w:customStyle="1" w:styleId="apple-style-span">
    <w:name w:val="apple-style-span"/>
    <w:basedOn w:val="Fontepargpadro"/>
    <w:rsid w:val="006B6C73"/>
  </w:style>
  <w:style w:type="character" w:styleId="HiperlinkVisitado">
    <w:name w:val="FollowedHyperlink"/>
    <w:uiPriority w:val="99"/>
    <w:unhideWhenUsed/>
    <w:rsid w:val="006B6C73"/>
    <w:rPr>
      <w:color w:val="800080"/>
      <w:u w:val="single"/>
    </w:rPr>
  </w:style>
  <w:style w:type="paragraph" w:customStyle="1" w:styleId="xl63">
    <w:name w:val="xl63"/>
    <w:basedOn w:val="Normal"/>
    <w:uiPriority w:val="99"/>
    <w:rsid w:val="006B6C73"/>
    <w:pPr>
      <w:spacing w:before="100" w:beforeAutospacing="1" w:after="100" w:afterAutospacing="1"/>
      <w:textAlignment w:val="center"/>
    </w:pPr>
  </w:style>
  <w:style w:type="paragraph" w:customStyle="1" w:styleId="xl64">
    <w:name w:val="xl64"/>
    <w:basedOn w:val="Normal"/>
    <w:uiPriority w:val="99"/>
    <w:rsid w:val="006B6C73"/>
    <w:pPr>
      <w:spacing w:before="100" w:beforeAutospacing="1" w:after="100" w:afterAutospacing="1"/>
    </w:pPr>
    <w:rPr>
      <w:rFonts w:ascii="Arial" w:hAnsi="Arial" w:cs="Arial"/>
      <w:sz w:val="16"/>
      <w:szCs w:val="16"/>
    </w:rPr>
  </w:style>
  <w:style w:type="paragraph" w:customStyle="1" w:styleId="xl65">
    <w:name w:val="xl65"/>
    <w:basedOn w:val="Normal"/>
    <w:uiPriority w:val="99"/>
    <w:rsid w:val="006B6C73"/>
    <w:pPr>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uiPriority w:val="99"/>
    <w:rsid w:val="006B6C73"/>
    <w:pPr>
      <w:spacing w:before="100" w:beforeAutospacing="1" w:after="100" w:afterAutospacing="1"/>
      <w:textAlignment w:val="center"/>
    </w:pPr>
    <w:rPr>
      <w:rFonts w:ascii="Arial" w:hAnsi="Arial" w:cs="Arial"/>
      <w:sz w:val="16"/>
      <w:szCs w:val="16"/>
    </w:rPr>
  </w:style>
  <w:style w:type="paragraph" w:customStyle="1" w:styleId="xl67">
    <w:name w:val="xl67"/>
    <w:basedOn w:val="Normal"/>
    <w:uiPriority w:val="99"/>
    <w:rsid w:val="006B6C73"/>
    <w:pPr>
      <w:spacing w:before="100" w:beforeAutospacing="1" w:after="100" w:afterAutospacing="1"/>
      <w:textAlignment w:val="center"/>
    </w:pPr>
    <w:rPr>
      <w:rFonts w:ascii="Arial" w:hAnsi="Arial" w:cs="Arial"/>
      <w:color w:val="000080"/>
    </w:rPr>
  </w:style>
  <w:style w:type="paragraph" w:customStyle="1" w:styleId="xl68">
    <w:name w:val="xl68"/>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9">
    <w:name w:val="xl69"/>
    <w:basedOn w:val="Normal"/>
    <w:uiPriority w:val="99"/>
    <w:rsid w:val="006B6C73"/>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0">
    <w:name w:val="xl70"/>
    <w:basedOn w:val="Normal"/>
    <w:uiPriority w:val="99"/>
    <w:rsid w:val="006B6C73"/>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6B6C73"/>
    <w:pPr>
      <w:pBdr>
        <w:top w:val="single" w:sz="4" w:space="0" w:color="auto"/>
        <w:lef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2">
    <w:name w:val="xl72"/>
    <w:basedOn w:val="Normal"/>
    <w:uiPriority w:val="99"/>
    <w:rsid w:val="006B6C73"/>
    <w:pPr>
      <w:pBdr>
        <w:top w:val="single" w:sz="4" w:space="0" w:color="auto"/>
        <w:lef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3">
    <w:name w:val="xl73"/>
    <w:basedOn w:val="Normal"/>
    <w:uiPriority w:val="99"/>
    <w:rsid w:val="006B6C73"/>
    <w:pPr>
      <w:pBdr>
        <w:lef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4">
    <w:name w:val="xl74"/>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5">
    <w:name w:val="xl75"/>
    <w:basedOn w:val="Normal"/>
    <w:uiPriority w:val="99"/>
    <w:rsid w:val="006B6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6">
    <w:name w:val="xl76"/>
    <w:basedOn w:val="Normal"/>
    <w:uiPriority w:val="99"/>
    <w:rsid w:val="006B6C73"/>
    <w:pPr>
      <w:pBdr>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7">
    <w:name w:val="xl77"/>
    <w:basedOn w:val="Normal"/>
    <w:uiPriority w:val="99"/>
    <w:rsid w:val="006B6C73"/>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6B6C73"/>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9">
    <w:name w:val="xl79"/>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80">
    <w:name w:val="xl80"/>
    <w:basedOn w:val="Normal"/>
    <w:uiPriority w:val="99"/>
    <w:rsid w:val="006B6C73"/>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6B6C73"/>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6B6C73"/>
    <w:pPr>
      <w:pBdr>
        <w:top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83">
    <w:name w:val="xl83"/>
    <w:basedOn w:val="Normal"/>
    <w:uiPriority w:val="99"/>
    <w:rsid w:val="006B6C73"/>
    <w:pPr>
      <w:pBdr>
        <w:bottom w:val="single" w:sz="4" w:space="0" w:color="auto"/>
      </w:pBdr>
      <w:spacing w:before="100" w:beforeAutospacing="1" w:after="100" w:afterAutospacing="1"/>
      <w:textAlignment w:val="center"/>
    </w:pPr>
    <w:rPr>
      <w:rFonts w:ascii="Verdana" w:hAnsi="Verdana"/>
      <w:sz w:val="16"/>
      <w:szCs w:val="16"/>
    </w:rPr>
  </w:style>
  <w:style w:type="paragraph" w:customStyle="1" w:styleId="xl84">
    <w:name w:val="xl84"/>
    <w:basedOn w:val="Normal"/>
    <w:uiPriority w:val="99"/>
    <w:rsid w:val="006B6C73"/>
    <w:pPr>
      <w:pBdr>
        <w:top w:val="single" w:sz="4" w:space="0" w:color="auto"/>
      </w:pBdr>
      <w:spacing w:before="100" w:beforeAutospacing="1" w:after="100" w:afterAutospacing="1"/>
      <w:textAlignment w:val="center"/>
    </w:pPr>
    <w:rPr>
      <w:rFonts w:ascii="Verdana" w:hAnsi="Verdana"/>
      <w:sz w:val="16"/>
      <w:szCs w:val="16"/>
    </w:rPr>
  </w:style>
  <w:style w:type="paragraph" w:customStyle="1" w:styleId="xl85">
    <w:name w:val="xl85"/>
    <w:basedOn w:val="Normal"/>
    <w:uiPriority w:val="99"/>
    <w:rsid w:val="006B6C73"/>
    <w:pPr>
      <w:pBdr>
        <w:top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6">
    <w:name w:val="xl86"/>
    <w:basedOn w:val="Normal"/>
    <w:uiPriority w:val="99"/>
    <w:rsid w:val="006B6C73"/>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6B6C73"/>
    <w:pPr>
      <w:spacing w:before="100" w:beforeAutospacing="1" w:after="100" w:afterAutospacing="1"/>
      <w:textAlignment w:val="center"/>
    </w:pPr>
    <w:rPr>
      <w:rFonts w:ascii="Verdana" w:hAnsi="Verdana"/>
      <w:sz w:val="16"/>
      <w:szCs w:val="16"/>
    </w:rPr>
  </w:style>
  <w:style w:type="paragraph" w:customStyle="1" w:styleId="xl88">
    <w:name w:val="xl88"/>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9">
    <w:name w:val="xl89"/>
    <w:basedOn w:val="Normal"/>
    <w:uiPriority w:val="99"/>
    <w:rsid w:val="006B6C73"/>
    <w:pPr>
      <w:pBdr>
        <w:top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0">
    <w:name w:val="xl90"/>
    <w:basedOn w:val="Normal"/>
    <w:uiPriority w:val="99"/>
    <w:rsid w:val="006B6C73"/>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6B6C73"/>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6B6C73"/>
    <w:pPr>
      <w:pBdr>
        <w:top w:val="single" w:sz="4" w:space="0" w:color="auto"/>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3">
    <w:name w:val="xl93"/>
    <w:basedOn w:val="Normal"/>
    <w:uiPriority w:val="99"/>
    <w:rsid w:val="006B6C73"/>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4">
    <w:name w:val="xl94"/>
    <w:basedOn w:val="Normal"/>
    <w:uiPriority w:val="99"/>
    <w:rsid w:val="006B6C7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uiPriority w:val="99"/>
    <w:rsid w:val="006B6C73"/>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6B6C73"/>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7">
    <w:name w:val="xl97"/>
    <w:basedOn w:val="Normal"/>
    <w:uiPriority w:val="99"/>
    <w:rsid w:val="006B6C73"/>
    <w:pPr>
      <w:pBdr>
        <w:top w:val="single" w:sz="4" w:space="0" w:color="auto"/>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uiPriority w:val="99"/>
    <w:rsid w:val="006B6C73"/>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6B6C73"/>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1">
    <w:name w:val="xl101"/>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2">
    <w:name w:val="xl102"/>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6B6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4">
    <w:name w:val="xl104"/>
    <w:basedOn w:val="Normal"/>
    <w:uiPriority w:val="99"/>
    <w:rsid w:val="006B6C7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5">
    <w:name w:val="xl105"/>
    <w:basedOn w:val="Normal"/>
    <w:uiPriority w:val="99"/>
    <w:rsid w:val="006B6C7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6">
    <w:name w:val="xl106"/>
    <w:basedOn w:val="Normal"/>
    <w:uiPriority w:val="99"/>
    <w:rsid w:val="006B6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7">
    <w:name w:val="xl107"/>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6B6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9">
    <w:name w:val="xl109"/>
    <w:basedOn w:val="Normal"/>
    <w:uiPriority w:val="99"/>
    <w:rsid w:val="006B6C73"/>
    <w:pPr>
      <w:spacing w:before="100" w:beforeAutospacing="1" w:after="100" w:afterAutospacing="1"/>
    </w:pPr>
    <w:rPr>
      <w:rFonts w:ascii="Verdana" w:hAnsi="Verdana"/>
      <w:sz w:val="16"/>
      <w:szCs w:val="16"/>
    </w:rPr>
  </w:style>
  <w:style w:type="paragraph" w:customStyle="1" w:styleId="xl110">
    <w:name w:val="xl110"/>
    <w:basedOn w:val="Normal"/>
    <w:uiPriority w:val="99"/>
    <w:rsid w:val="006B6C73"/>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6B6C73"/>
    <w:pPr>
      <w:spacing w:before="100" w:beforeAutospacing="1" w:after="100" w:afterAutospacing="1"/>
      <w:textAlignment w:val="center"/>
    </w:pPr>
    <w:rPr>
      <w:rFonts w:ascii="Brush Script MT" w:hAnsi="Brush Script MT"/>
    </w:rPr>
  </w:style>
  <w:style w:type="paragraph" w:customStyle="1" w:styleId="xl112">
    <w:name w:val="xl112"/>
    <w:basedOn w:val="Normal"/>
    <w:uiPriority w:val="99"/>
    <w:rsid w:val="006B6C73"/>
    <w:pPr>
      <w:spacing w:before="100" w:beforeAutospacing="1" w:after="100" w:afterAutospacing="1"/>
      <w:textAlignment w:val="center"/>
    </w:pPr>
    <w:rPr>
      <w:rFonts w:ascii="Arial" w:hAnsi="Arial" w:cs="Arial"/>
    </w:rPr>
  </w:style>
  <w:style w:type="paragraph" w:customStyle="1" w:styleId="xl113">
    <w:name w:val="xl113"/>
    <w:basedOn w:val="Normal"/>
    <w:uiPriority w:val="99"/>
    <w:rsid w:val="006B6C73"/>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6B6C7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Verdana" w:hAnsi="Verdana"/>
      <w:b/>
      <w:bCs/>
      <w:sz w:val="18"/>
      <w:szCs w:val="18"/>
      <w:u w:val="single"/>
    </w:rPr>
  </w:style>
  <w:style w:type="paragraph" w:customStyle="1" w:styleId="xl115">
    <w:name w:val="xl115"/>
    <w:basedOn w:val="Normal"/>
    <w:uiPriority w:val="99"/>
    <w:rsid w:val="006B6C73"/>
    <w:pPr>
      <w:pBdr>
        <w:top w:val="single" w:sz="4" w:space="0" w:color="auto"/>
        <w:left w:val="single" w:sz="4" w:space="0" w:color="auto"/>
        <w:bottom w:val="single" w:sz="4" w:space="0" w:color="auto"/>
      </w:pBdr>
      <w:shd w:val="clear" w:color="000000" w:fill="00B0F0"/>
      <w:spacing w:before="100" w:beforeAutospacing="1" w:after="100" w:afterAutospacing="1"/>
      <w:jc w:val="center"/>
      <w:textAlignment w:val="center"/>
    </w:pPr>
    <w:rPr>
      <w:rFonts w:ascii="Verdana" w:hAnsi="Verdana"/>
      <w:b/>
      <w:bCs/>
      <w:sz w:val="18"/>
      <w:szCs w:val="18"/>
      <w:u w:val="single"/>
    </w:rPr>
  </w:style>
  <w:style w:type="paragraph" w:customStyle="1" w:styleId="xl116">
    <w:name w:val="xl116"/>
    <w:basedOn w:val="Normal"/>
    <w:uiPriority w:val="99"/>
    <w:rsid w:val="006B6C73"/>
    <w:pPr>
      <w:pBdr>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7">
    <w:name w:val="xl117"/>
    <w:basedOn w:val="Normal"/>
    <w:uiPriority w:val="99"/>
    <w:rsid w:val="006B6C7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18">
    <w:name w:val="xl118"/>
    <w:basedOn w:val="Normal"/>
    <w:uiPriority w:val="99"/>
    <w:rsid w:val="006B6C73"/>
    <w:pPr>
      <w:pBdr>
        <w:left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19">
    <w:name w:val="xl119"/>
    <w:basedOn w:val="Normal"/>
    <w:uiPriority w:val="99"/>
    <w:rsid w:val="006B6C7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uiPriority w:val="99"/>
    <w:rsid w:val="006B6C73"/>
    <w:pPr>
      <w:pBdr>
        <w:top w:val="single" w:sz="4" w:space="0" w:color="auto"/>
        <w:lef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1">
    <w:name w:val="xl121"/>
    <w:basedOn w:val="Normal"/>
    <w:uiPriority w:val="99"/>
    <w:rsid w:val="006B6C73"/>
    <w:pPr>
      <w:pBdr>
        <w:lef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2">
    <w:name w:val="xl122"/>
    <w:basedOn w:val="Normal"/>
    <w:uiPriority w:val="99"/>
    <w:rsid w:val="006B6C73"/>
    <w:pPr>
      <w:pBdr>
        <w:left w:val="single" w:sz="4" w:space="0" w:color="auto"/>
        <w:bottom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3">
    <w:name w:val="xl123"/>
    <w:basedOn w:val="Normal"/>
    <w:uiPriority w:val="99"/>
    <w:rsid w:val="006B6C73"/>
    <w:pPr>
      <w:pBdr>
        <w:left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4">
    <w:name w:val="xl124"/>
    <w:basedOn w:val="Normal"/>
    <w:uiPriority w:val="99"/>
    <w:rsid w:val="006B6C73"/>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5">
    <w:name w:val="xl125"/>
    <w:basedOn w:val="Normal"/>
    <w:uiPriority w:val="99"/>
    <w:rsid w:val="006B6C73"/>
    <w:pPr>
      <w:spacing w:before="100" w:beforeAutospacing="1" w:after="100" w:afterAutospacing="1"/>
    </w:pPr>
    <w:rPr>
      <w:rFonts w:ascii="Freestyle Script" w:hAnsi="Freestyle Script"/>
      <w:b/>
      <w:bCs/>
      <w:sz w:val="28"/>
      <w:szCs w:val="28"/>
    </w:rPr>
  </w:style>
  <w:style w:type="numbering" w:customStyle="1" w:styleId="Semlista2">
    <w:name w:val="Sem lista2"/>
    <w:next w:val="Semlista"/>
    <w:uiPriority w:val="99"/>
    <w:semiHidden/>
    <w:unhideWhenUsed/>
    <w:rsid w:val="006B6C73"/>
  </w:style>
  <w:style w:type="table" w:customStyle="1" w:styleId="Tabelacomgrade2">
    <w:name w:val="Tabela com grade2"/>
    <w:basedOn w:val="Tabelanormal"/>
    <w:next w:val="Tabelacomgrade"/>
    <w:rsid w:val="006B6C7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6B6C73"/>
  </w:style>
  <w:style w:type="character" w:customStyle="1" w:styleId="normalchar1">
    <w:name w:val="normal__char1"/>
    <w:rsid w:val="006B6C7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rsid w:val="006B6C73"/>
    <w:pPr>
      <w:suppressLineNumbers/>
      <w:suppressAutoHyphens/>
    </w:pPr>
    <w:rPr>
      <w:szCs w:val="20"/>
      <w:lang w:eastAsia="ar-SA"/>
    </w:rPr>
  </w:style>
  <w:style w:type="paragraph" w:customStyle="1" w:styleId="Textoembloco1">
    <w:name w:val="Texto em bloco1"/>
    <w:basedOn w:val="Normal"/>
    <w:uiPriority w:val="99"/>
    <w:rsid w:val="006B6C73"/>
    <w:pPr>
      <w:ind w:left="2832" w:right="567" w:hanging="2832"/>
      <w:jc w:val="both"/>
    </w:pPr>
    <w:rPr>
      <w:rFonts w:ascii="Courier" w:hAnsi="Courier"/>
      <w:szCs w:val="20"/>
    </w:rPr>
  </w:style>
  <w:style w:type="paragraph" w:customStyle="1" w:styleId="yiv784081582msonormal">
    <w:name w:val="yiv784081582msonormal"/>
    <w:basedOn w:val="Normal"/>
    <w:uiPriority w:val="99"/>
    <w:rsid w:val="006B6C73"/>
    <w:pPr>
      <w:spacing w:before="100" w:beforeAutospacing="1" w:after="100" w:afterAutospacing="1"/>
    </w:pPr>
  </w:style>
  <w:style w:type="paragraph" w:styleId="Pr-formataoHTML">
    <w:name w:val="HTML Preformatted"/>
    <w:basedOn w:val="Normal"/>
    <w:link w:val="Pr-formataoHTMLChar"/>
    <w:uiPriority w:val="99"/>
    <w:unhideWhenUsed/>
    <w:rsid w:val="006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6B6C73"/>
    <w:rPr>
      <w:rFonts w:ascii="Courier New" w:hAnsi="Courier New" w:cs="Courier New"/>
    </w:rPr>
  </w:style>
  <w:style w:type="paragraph" w:styleId="MapadoDocumento">
    <w:name w:val="Document Map"/>
    <w:basedOn w:val="Normal"/>
    <w:link w:val="MapadoDocumentoChar"/>
    <w:uiPriority w:val="99"/>
    <w:semiHidden/>
    <w:unhideWhenUsed/>
    <w:rsid w:val="006B6C73"/>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6B6C73"/>
    <w:rPr>
      <w:rFonts w:ascii="Tahoma" w:eastAsia="Calibri" w:hAnsi="Tahoma" w:cs="Tahoma"/>
      <w:sz w:val="16"/>
      <w:szCs w:val="16"/>
      <w:lang w:eastAsia="en-US"/>
    </w:rPr>
  </w:style>
  <w:style w:type="character" w:styleId="Nmerodelinha">
    <w:name w:val="line number"/>
    <w:basedOn w:val="Fontepargpadro"/>
    <w:uiPriority w:val="99"/>
    <w:semiHidden/>
    <w:unhideWhenUsed/>
    <w:rsid w:val="006B6C73"/>
  </w:style>
  <w:style w:type="character" w:customStyle="1" w:styleId="TextodenotaderodapChar1">
    <w:name w:val="Texto de nota de rodapé Char1"/>
    <w:uiPriority w:val="99"/>
    <w:semiHidden/>
    <w:rsid w:val="006B6C73"/>
    <w:rPr>
      <w:lang w:eastAsia="en-US"/>
    </w:rPr>
  </w:style>
  <w:style w:type="character" w:customStyle="1" w:styleId="CabealhoChar1">
    <w:name w:val="Cabeçalho Char1"/>
    <w:uiPriority w:val="99"/>
    <w:semiHidden/>
    <w:rsid w:val="006B6C73"/>
    <w:rPr>
      <w:sz w:val="22"/>
      <w:szCs w:val="22"/>
      <w:lang w:eastAsia="en-US"/>
    </w:rPr>
  </w:style>
  <w:style w:type="character" w:customStyle="1" w:styleId="RodapChar1">
    <w:name w:val="Rodapé Char1"/>
    <w:uiPriority w:val="99"/>
    <w:semiHidden/>
    <w:rsid w:val="006B6C73"/>
    <w:rPr>
      <w:sz w:val="22"/>
      <w:szCs w:val="22"/>
      <w:lang w:eastAsia="en-US"/>
    </w:rPr>
  </w:style>
  <w:style w:type="character" w:customStyle="1" w:styleId="CorpodetextoChar1">
    <w:name w:val="Corpo de texto Char1"/>
    <w:uiPriority w:val="99"/>
    <w:semiHidden/>
    <w:rsid w:val="006B6C73"/>
    <w:rPr>
      <w:sz w:val="22"/>
      <w:szCs w:val="22"/>
      <w:lang w:eastAsia="en-US"/>
    </w:rPr>
  </w:style>
  <w:style w:type="character" w:customStyle="1" w:styleId="RecuodecorpodetextoChar1">
    <w:name w:val="Recuo de corpo de texto Char1"/>
    <w:uiPriority w:val="99"/>
    <w:semiHidden/>
    <w:rsid w:val="006B6C73"/>
    <w:rPr>
      <w:sz w:val="22"/>
      <w:szCs w:val="22"/>
      <w:lang w:eastAsia="en-US"/>
    </w:rPr>
  </w:style>
  <w:style w:type="character" w:customStyle="1" w:styleId="Corpodetexto2Char1">
    <w:name w:val="Corpo de texto 2 Char1"/>
    <w:uiPriority w:val="99"/>
    <w:semiHidden/>
    <w:rsid w:val="006B6C73"/>
    <w:rPr>
      <w:sz w:val="22"/>
      <w:szCs w:val="22"/>
      <w:lang w:eastAsia="en-US"/>
    </w:rPr>
  </w:style>
  <w:style w:type="character" w:customStyle="1" w:styleId="Corpodetexto3Char1">
    <w:name w:val="Corpo de texto 3 Char1"/>
    <w:uiPriority w:val="99"/>
    <w:semiHidden/>
    <w:rsid w:val="006B6C73"/>
    <w:rPr>
      <w:sz w:val="16"/>
      <w:szCs w:val="16"/>
      <w:lang w:eastAsia="en-US"/>
    </w:rPr>
  </w:style>
  <w:style w:type="character" w:customStyle="1" w:styleId="Recuodecorpodetexto2Char1">
    <w:name w:val="Recuo de corpo de texto 2 Char1"/>
    <w:uiPriority w:val="99"/>
    <w:semiHidden/>
    <w:rsid w:val="006B6C73"/>
    <w:rPr>
      <w:sz w:val="22"/>
      <w:szCs w:val="22"/>
      <w:lang w:eastAsia="en-US"/>
    </w:rPr>
  </w:style>
  <w:style w:type="character" w:customStyle="1" w:styleId="Recuodecorpodetexto3Char1">
    <w:name w:val="Recuo de corpo de texto 3 Char1"/>
    <w:uiPriority w:val="99"/>
    <w:semiHidden/>
    <w:rsid w:val="006B6C73"/>
    <w:rPr>
      <w:sz w:val="16"/>
      <w:szCs w:val="16"/>
      <w:lang w:eastAsia="en-US"/>
    </w:rPr>
  </w:style>
  <w:style w:type="character" w:customStyle="1" w:styleId="portal-description">
    <w:name w:val="portal-description"/>
    <w:basedOn w:val="Fontepargpadro"/>
    <w:rsid w:val="006B6C73"/>
  </w:style>
  <w:style w:type="paragraph" w:customStyle="1" w:styleId="msonormal0">
    <w:name w:val="msonormal"/>
    <w:basedOn w:val="Normal"/>
    <w:uiPriority w:val="99"/>
    <w:rsid w:val="006B6C73"/>
    <w:pPr>
      <w:spacing w:before="100" w:beforeAutospacing="1" w:after="100" w:afterAutospacing="1"/>
    </w:pPr>
  </w:style>
  <w:style w:type="paragraph" w:styleId="Textodecomentrio">
    <w:name w:val="annotation text"/>
    <w:basedOn w:val="Normal"/>
    <w:link w:val="TextodecomentrioChar"/>
    <w:uiPriority w:val="99"/>
    <w:unhideWhenUsed/>
    <w:rsid w:val="006B6C73"/>
    <w:rPr>
      <w:sz w:val="20"/>
      <w:szCs w:val="20"/>
    </w:rPr>
  </w:style>
  <w:style w:type="character" w:customStyle="1" w:styleId="TextodecomentrioChar">
    <w:name w:val="Texto de comentário Char"/>
    <w:basedOn w:val="Fontepargpadro"/>
    <w:link w:val="Textodecomentrio"/>
    <w:uiPriority w:val="99"/>
    <w:qFormat/>
    <w:rsid w:val="006B6C73"/>
  </w:style>
  <w:style w:type="paragraph" w:styleId="Lista">
    <w:name w:val="List"/>
    <w:basedOn w:val="Corpodetexto"/>
    <w:uiPriority w:val="99"/>
    <w:semiHidden/>
    <w:unhideWhenUsed/>
    <w:rsid w:val="006B6C73"/>
    <w:pPr>
      <w:suppressAutoHyphens/>
      <w:spacing w:after="0"/>
      <w:jc w:val="both"/>
    </w:pPr>
    <w:rPr>
      <w:rFonts w:ascii="Garamond" w:eastAsia="Batang" w:hAnsi="Garamond" w:cs="Tahoma"/>
      <w:kern w:val="2"/>
      <w:sz w:val="28"/>
      <w:szCs w:val="20"/>
      <w:lang w:val="pt-BR" w:eastAsia="ar-SA"/>
    </w:rPr>
  </w:style>
  <w:style w:type="paragraph" w:customStyle="1" w:styleId="Ttulo10">
    <w:name w:val="Título1"/>
    <w:basedOn w:val="Normal"/>
    <w:next w:val="Corpodetexto"/>
    <w:uiPriority w:val="99"/>
    <w:rsid w:val="006B6C73"/>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6B6C73"/>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6B6C73"/>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6B6C73"/>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6B6C73"/>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6B6C73"/>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6B6C73"/>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6B6C73"/>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6B6C73"/>
    <w:pPr>
      <w:spacing w:before="100" w:beforeAutospacing="1" w:after="100" w:afterAutospacing="1"/>
    </w:pPr>
    <w:rPr>
      <w:rFonts w:ascii="Book Antiqua" w:hAnsi="Book Antiqua"/>
      <w:color w:val="000000"/>
    </w:rPr>
  </w:style>
  <w:style w:type="paragraph" w:customStyle="1" w:styleId="font6">
    <w:name w:val="font6"/>
    <w:basedOn w:val="Normal"/>
    <w:uiPriority w:val="99"/>
    <w:rsid w:val="006B6C73"/>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6B6C73"/>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6B6C73"/>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6B6C73"/>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6B6C73"/>
    <w:rPr>
      <w:rFonts w:ascii="CG Times" w:hAnsi="CG Times"/>
      <w:color w:val="000000"/>
      <w:sz w:val="24"/>
      <w:lang w:val="en-US"/>
    </w:rPr>
  </w:style>
  <w:style w:type="character" w:customStyle="1" w:styleId="LivroChar">
    <w:name w:val="Livro Char"/>
    <w:link w:val="Livro"/>
    <w:locked/>
    <w:rsid w:val="006B6C73"/>
    <w:rPr>
      <w:rFonts w:ascii="Arial" w:hAnsi="Arial" w:cs="Arial"/>
      <w:b/>
      <w:caps/>
      <w:sz w:val="24"/>
      <w:szCs w:val="24"/>
    </w:rPr>
  </w:style>
  <w:style w:type="paragraph" w:customStyle="1" w:styleId="Livro">
    <w:name w:val="Livro"/>
    <w:basedOn w:val="Normal"/>
    <w:link w:val="LivroChar"/>
    <w:qFormat/>
    <w:rsid w:val="006B6C73"/>
    <w:pPr>
      <w:spacing w:before="120" w:after="120"/>
      <w:jc w:val="center"/>
      <w:outlineLvl w:val="0"/>
    </w:pPr>
    <w:rPr>
      <w:rFonts w:ascii="Arial" w:hAnsi="Arial" w:cs="Arial"/>
      <w:b/>
      <w:caps/>
    </w:rPr>
  </w:style>
  <w:style w:type="character" w:customStyle="1" w:styleId="Absatz-Standardschriftart">
    <w:name w:val="Absatz-Standardschriftart"/>
    <w:rsid w:val="006B6C73"/>
  </w:style>
  <w:style w:type="character" w:customStyle="1" w:styleId="WW-Absatz-Standardschriftart">
    <w:name w:val="WW-Absatz-Standardschriftart"/>
    <w:rsid w:val="006B6C73"/>
  </w:style>
  <w:style w:type="character" w:customStyle="1" w:styleId="WW-Absatz-Standardschriftart1">
    <w:name w:val="WW-Absatz-Standardschriftart1"/>
    <w:rsid w:val="006B6C73"/>
  </w:style>
  <w:style w:type="character" w:customStyle="1" w:styleId="WW-Absatz-Standardschriftart11">
    <w:name w:val="WW-Absatz-Standardschriftart11"/>
    <w:rsid w:val="006B6C73"/>
  </w:style>
  <w:style w:type="character" w:customStyle="1" w:styleId="WW-Absatz-Standardschriftart111">
    <w:name w:val="WW-Absatz-Standardschriftart111"/>
    <w:rsid w:val="006B6C73"/>
  </w:style>
  <w:style w:type="character" w:customStyle="1" w:styleId="WW-Absatz-Standardschriftart1111">
    <w:name w:val="WW-Absatz-Standardschriftart1111"/>
    <w:rsid w:val="006B6C73"/>
  </w:style>
  <w:style w:type="character" w:customStyle="1" w:styleId="WW-Absatz-Standardschriftart11111">
    <w:name w:val="WW-Absatz-Standardschriftart11111"/>
    <w:rsid w:val="006B6C73"/>
  </w:style>
  <w:style w:type="character" w:customStyle="1" w:styleId="WW-Absatz-Standardschriftart111111">
    <w:name w:val="WW-Absatz-Standardschriftart111111"/>
    <w:rsid w:val="006B6C73"/>
  </w:style>
  <w:style w:type="character" w:customStyle="1" w:styleId="WW-Absatz-Standardschriftart1111111">
    <w:name w:val="WW-Absatz-Standardschriftart1111111"/>
    <w:rsid w:val="006B6C73"/>
  </w:style>
  <w:style w:type="character" w:customStyle="1" w:styleId="WW-Absatz-Standardschriftart11111111">
    <w:name w:val="WW-Absatz-Standardschriftart11111111"/>
    <w:rsid w:val="006B6C73"/>
  </w:style>
  <w:style w:type="character" w:customStyle="1" w:styleId="WW-Absatz-Standardschriftart111111111">
    <w:name w:val="WW-Absatz-Standardschriftart111111111"/>
    <w:rsid w:val="006B6C73"/>
  </w:style>
  <w:style w:type="character" w:customStyle="1" w:styleId="WW-Absatz-Standardschriftart1111111111">
    <w:name w:val="WW-Absatz-Standardschriftart1111111111"/>
    <w:rsid w:val="006B6C73"/>
  </w:style>
  <w:style w:type="character" w:customStyle="1" w:styleId="WW-Absatz-Standardschriftart11111111111">
    <w:name w:val="WW-Absatz-Standardschriftart11111111111"/>
    <w:rsid w:val="006B6C73"/>
  </w:style>
  <w:style w:type="character" w:customStyle="1" w:styleId="WW-Absatz-Standardschriftart111111111111">
    <w:name w:val="WW-Absatz-Standardschriftart111111111111"/>
    <w:rsid w:val="006B6C73"/>
  </w:style>
  <w:style w:type="character" w:customStyle="1" w:styleId="WW-Absatz-Standardschriftart1111111111111">
    <w:name w:val="WW-Absatz-Standardschriftart1111111111111"/>
    <w:rsid w:val="006B6C73"/>
  </w:style>
  <w:style w:type="character" w:customStyle="1" w:styleId="WW-Absatz-Standardschriftart11111111111111">
    <w:name w:val="WW-Absatz-Standardschriftart11111111111111"/>
    <w:rsid w:val="006B6C73"/>
  </w:style>
  <w:style w:type="character" w:customStyle="1" w:styleId="WW-Absatz-Standardschriftart111111111111111">
    <w:name w:val="WW-Absatz-Standardschriftart111111111111111"/>
    <w:rsid w:val="006B6C73"/>
  </w:style>
  <w:style w:type="character" w:customStyle="1" w:styleId="WW-Absatz-Standardschriftart1111111111111111">
    <w:name w:val="WW-Absatz-Standardschriftart1111111111111111"/>
    <w:rsid w:val="006B6C73"/>
  </w:style>
  <w:style w:type="character" w:customStyle="1" w:styleId="WW-Absatz-Standardschriftart11111111111111111">
    <w:name w:val="WW-Absatz-Standardschriftart11111111111111111"/>
    <w:rsid w:val="006B6C73"/>
  </w:style>
  <w:style w:type="character" w:customStyle="1" w:styleId="WW-Absatz-Standardschriftart111111111111111111">
    <w:name w:val="WW-Absatz-Standardschriftart111111111111111111"/>
    <w:rsid w:val="006B6C73"/>
  </w:style>
  <w:style w:type="character" w:customStyle="1" w:styleId="WW-Absatz-Standardschriftart1111111111111111111">
    <w:name w:val="WW-Absatz-Standardschriftart1111111111111111111"/>
    <w:rsid w:val="006B6C73"/>
  </w:style>
  <w:style w:type="character" w:customStyle="1" w:styleId="WW-Absatz-Standardschriftart11111111111111111111">
    <w:name w:val="WW-Absatz-Standardschriftart11111111111111111111"/>
    <w:rsid w:val="006B6C73"/>
  </w:style>
  <w:style w:type="character" w:customStyle="1" w:styleId="WW-Absatz-Standardschriftart111111111111111111111">
    <w:name w:val="WW-Absatz-Standardschriftart111111111111111111111"/>
    <w:rsid w:val="006B6C73"/>
  </w:style>
  <w:style w:type="character" w:customStyle="1" w:styleId="WW-Absatz-Standardschriftart1111111111111111111111">
    <w:name w:val="WW-Absatz-Standardschriftart1111111111111111111111"/>
    <w:rsid w:val="006B6C73"/>
  </w:style>
  <w:style w:type="character" w:customStyle="1" w:styleId="Fontepargpadro1">
    <w:name w:val="Fonte parág. padrão1"/>
    <w:rsid w:val="006B6C73"/>
  </w:style>
  <w:style w:type="character" w:customStyle="1" w:styleId="WW-Absatz-Standardschriftart11111111111111111111111">
    <w:name w:val="WW-Absatz-Standardschriftart11111111111111111111111"/>
    <w:rsid w:val="006B6C73"/>
  </w:style>
  <w:style w:type="character" w:customStyle="1" w:styleId="WW-Absatz-Standardschriftart111111111111111111111111">
    <w:name w:val="WW-Absatz-Standardschriftart111111111111111111111111"/>
    <w:rsid w:val="006B6C73"/>
  </w:style>
  <w:style w:type="character" w:customStyle="1" w:styleId="WW-Absatz-Standardschriftart1111111111111111111111111">
    <w:name w:val="WW-Absatz-Standardschriftart1111111111111111111111111"/>
    <w:rsid w:val="006B6C73"/>
  </w:style>
  <w:style w:type="character" w:customStyle="1" w:styleId="Smbolosdenumerao">
    <w:name w:val="Símbolos de numeração"/>
    <w:rsid w:val="006B6C73"/>
  </w:style>
  <w:style w:type="character" w:customStyle="1" w:styleId="WW-Absatz-Standardschriftart11111111111111111111111111">
    <w:name w:val="WW-Absatz-Standardschriftart11111111111111111111111111"/>
    <w:rsid w:val="006B6C73"/>
  </w:style>
  <w:style w:type="character" w:customStyle="1" w:styleId="WW-Absatz-Standardschriftart111111111111111111111111111">
    <w:name w:val="WW-Absatz-Standardschriftart111111111111111111111111111"/>
    <w:rsid w:val="006B6C73"/>
  </w:style>
  <w:style w:type="character" w:customStyle="1" w:styleId="WW-Absatz-Standardschriftart1111111111111111111111111111">
    <w:name w:val="WW-Absatz-Standardschriftart1111111111111111111111111111"/>
    <w:rsid w:val="006B6C73"/>
  </w:style>
  <w:style w:type="character" w:customStyle="1" w:styleId="WW-Absatz-Standardschriftart11111111111111111111111111111">
    <w:name w:val="WW-Absatz-Standardschriftart11111111111111111111111111111"/>
    <w:rsid w:val="006B6C73"/>
  </w:style>
  <w:style w:type="character" w:customStyle="1" w:styleId="WW8Num2z0">
    <w:name w:val="WW8Num2z0"/>
    <w:rsid w:val="006B6C73"/>
    <w:rPr>
      <w:b/>
      <w:bCs w:val="0"/>
    </w:rPr>
  </w:style>
  <w:style w:type="character" w:customStyle="1" w:styleId="WW8Num4z0">
    <w:name w:val="WW8Num4z0"/>
    <w:rsid w:val="006B6C73"/>
    <w:rPr>
      <w:rFonts w:ascii="Times New Roman" w:hAnsi="Times New Roman" w:cs="Times New Roman" w:hint="default"/>
    </w:rPr>
  </w:style>
  <w:style w:type="character" w:customStyle="1" w:styleId="WW8Num5z0">
    <w:name w:val="WW8Num5z0"/>
    <w:rsid w:val="006B6C73"/>
    <w:rPr>
      <w:rFonts w:ascii="Times New Roman" w:hAnsi="Times New Roman" w:cs="Times New Roman" w:hint="default"/>
    </w:rPr>
  </w:style>
  <w:style w:type="character" w:customStyle="1" w:styleId="WW-Fontepargpadro">
    <w:name w:val="WW-Fonte parág. padrão"/>
    <w:rsid w:val="006B6C73"/>
  </w:style>
  <w:style w:type="character" w:customStyle="1" w:styleId="MenoPendente10">
    <w:name w:val="Menção Pendente1"/>
    <w:uiPriority w:val="99"/>
    <w:semiHidden/>
    <w:rsid w:val="006B6C73"/>
    <w:rPr>
      <w:color w:val="605E5C"/>
      <w:shd w:val="clear" w:color="auto" w:fill="E1DFDD"/>
    </w:rPr>
  </w:style>
  <w:style w:type="character" w:customStyle="1" w:styleId="fontstyle01">
    <w:name w:val="fontstyle01"/>
    <w:rsid w:val="006B6C73"/>
    <w:rPr>
      <w:rFonts w:ascii="Consolas-Bold" w:hAnsi="Consolas-Bold" w:hint="default"/>
      <w:b/>
      <w:bCs/>
      <w:i w:val="0"/>
      <w:iCs w:val="0"/>
      <w:color w:val="000000"/>
      <w:sz w:val="28"/>
      <w:szCs w:val="28"/>
    </w:rPr>
  </w:style>
  <w:style w:type="character" w:customStyle="1" w:styleId="fontstyle21">
    <w:name w:val="fontstyle21"/>
    <w:rsid w:val="006B6C73"/>
    <w:rPr>
      <w:rFonts w:ascii="Consolas" w:hAnsi="Consolas" w:hint="default"/>
      <w:b w:val="0"/>
      <w:bCs w:val="0"/>
      <w:i w:val="0"/>
      <w:iCs w:val="0"/>
      <w:color w:val="000000"/>
      <w:sz w:val="28"/>
      <w:szCs w:val="28"/>
    </w:rPr>
  </w:style>
  <w:style w:type="character" w:customStyle="1" w:styleId="fontstyle31">
    <w:name w:val="fontstyle31"/>
    <w:rsid w:val="006B6C73"/>
    <w:rPr>
      <w:rFonts w:ascii="SymbolMT" w:hAnsi="SymbolMT" w:hint="default"/>
      <w:b w:val="0"/>
      <w:bCs w:val="0"/>
      <w:i w:val="0"/>
      <w:iCs w:val="0"/>
      <w:color w:val="000000"/>
      <w:sz w:val="28"/>
      <w:szCs w:val="28"/>
    </w:rPr>
  </w:style>
  <w:style w:type="character" w:customStyle="1" w:styleId="SemEspaamentoChar">
    <w:name w:val="Sem Espaçamento Char"/>
    <w:link w:val="SemEspaamento"/>
    <w:uiPriority w:val="1"/>
    <w:rsid w:val="006B6C73"/>
    <w:rPr>
      <w:rFonts w:ascii="Calibri" w:eastAsia="Calibri" w:hAnsi="Calibri"/>
      <w:sz w:val="22"/>
      <w:szCs w:val="22"/>
      <w:lang w:eastAsia="en-US"/>
    </w:rPr>
  </w:style>
  <w:style w:type="character" w:customStyle="1" w:styleId="PargrafodaListaChar">
    <w:name w:val="Parágrafo da Lista Char"/>
    <w:aliases w:val="Itemização Char"/>
    <w:link w:val="PargrafodaLista"/>
    <w:uiPriority w:val="34"/>
    <w:rsid w:val="006B6C73"/>
    <w:rPr>
      <w:rFonts w:ascii="Calibri" w:eastAsia="Calibri" w:hAnsi="Calibri"/>
      <w:sz w:val="22"/>
      <w:szCs w:val="22"/>
      <w:lang w:eastAsia="en-US"/>
    </w:rPr>
  </w:style>
  <w:style w:type="paragraph" w:customStyle="1" w:styleId="cabecalhodescricao">
    <w:name w:val="cabecalho__descricao"/>
    <w:basedOn w:val="Normal"/>
    <w:rsid w:val="006B6C73"/>
    <w:pPr>
      <w:spacing w:before="100" w:beforeAutospacing="1" w:after="100" w:afterAutospacing="1"/>
    </w:pPr>
  </w:style>
  <w:style w:type="character" w:customStyle="1" w:styleId="PGE-Alteraesdestacadas">
    <w:name w:val="PGE - Alterações destacadas"/>
    <w:uiPriority w:val="1"/>
    <w:qFormat/>
    <w:rsid w:val="006B6C73"/>
    <w:rPr>
      <w:rFonts w:ascii="Arial" w:hAnsi="Arial"/>
      <w:b/>
      <w:color w:val="000000"/>
      <w:sz w:val="22"/>
      <w:u w:val="single"/>
    </w:rPr>
  </w:style>
  <w:style w:type="table" w:customStyle="1" w:styleId="TableNormal">
    <w:name w:val="Table Normal"/>
    <w:uiPriority w:val="2"/>
    <w:semiHidden/>
    <w:unhideWhenUsed/>
    <w:qFormat/>
    <w:rsid w:val="006B6C7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6C73"/>
    <w:pPr>
      <w:widowControl w:val="0"/>
      <w:autoSpaceDE w:val="0"/>
      <w:autoSpaceDN w:val="0"/>
      <w:spacing w:before="145"/>
    </w:pPr>
    <w:rPr>
      <w:rFonts w:ascii="Arial" w:eastAsia="Arial" w:hAnsi="Arial" w:cs="Arial"/>
      <w:sz w:val="22"/>
      <w:szCs w:val="22"/>
      <w:lang w:val="pt-PT" w:eastAsia="en-US"/>
    </w:rPr>
  </w:style>
  <w:style w:type="paragraph" w:customStyle="1" w:styleId="Nivel01">
    <w:name w:val="Nivel 01"/>
    <w:basedOn w:val="Ttulo1"/>
    <w:next w:val="Normal"/>
    <w:link w:val="Nivel01Char"/>
    <w:autoRedefine/>
    <w:qFormat/>
    <w:rsid w:val="00EE691A"/>
    <w:pPr>
      <w:keepLines/>
      <w:tabs>
        <w:tab w:val="left" w:pos="567"/>
      </w:tabs>
      <w:ind w:firstLine="0"/>
      <w:jc w:val="both"/>
    </w:pPr>
    <w:rPr>
      <w:b/>
      <w:bCs/>
      <w:i w:val="0"/>
      <w:iCs w:val="0"/>
      <w:color w:val="auto"/>
    </w:rPr>
  </w:style>
  <w:style w:type="paragraph" w:customStyle="1" w:styleId="Nivel2">
    <w:name w:val="Nivel 2"/>
    <w:basedOn w:val="Normal"/>
    <w:link w:val="Nivel2Char"/>
    <w:qFormat/>
    <w:rsid w:val="006B6C73"/>
    <w:pPr>
      <w:numPr>
        <w:ilvl w:val="1"/>
        <w:numId w:val="3"/>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6B6C73"/>
    <w:pPr>
      <w:numPr>
        <w:ilvl w:val="2"/>
        <w:numId w:val="3"/>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6B6C73"/>
    <w:pPr>
      <w:numPr>
        <w:ilvl w:val="3"/>
      </w:numPr>
      <w:ind w:left="567" w:firstLine="0"/>
    </w:pPr>
    <w:rPr>
      <w:color w:val="auto"/>
    </w:rPr>
  </w:style>
  <w:style w:type="paragraph" w:customStyle="1" w:styleId="Nivel5">
    <w:name w:val="Nivel 5"/>
    <w:basedOn w:val="Nivel4"/>
    <w:qFormat/>
    <w:rsid w:val="006B6C73"/>
    <w:pPr>
      <w:numPr>
        <w:ilvl w:val="4"/>
      </w:numPr>
      <w:tabs>
        <w:tab w:val="num" w:pos="360"/>
      </w:tabs>
      <w:ind w:left="851" w:firstLine="0"/>
    </w:pPr>
  </w:style>
  <w:style w:type="character" w:customStyle="1" w:styleId="Nivel2Char">
    <w:name w:val="Nivel 2 Char"/>
    <w:link w:val="Nivel2"/>
    <w:locked/>
    <w:rsid w:val="006B6C73"/>
    <w:rPr>
      <w:rFonts w:ascii="Arial" w:hAnsi="Arial" w:cs="Arial"/>
      <w:color w:val="000000"/>
    </w:rPr>
  </w:style>
  <w:style w:type="character" w:customStyle="1" w:styleId="Nivel3Char">
    <w:name w:val="Nivel 3 Char"/>
    <w:link w:val="Nivel3"/>
    <w:rsid w:val="006B6C73"/>
    <w:rPr>
      <w:rFonts w:ascii="Arial" w:hAnsi="Arial" w:cs="Arial"/>
      <w:color w:val="000000"/>
    </w:rPr>
  </w:style>
  <w:style w:type="character" w:styleId="Refdecomentrio">
    <w:name w:val="annotation reference"/>
    <w:unhideWhenUsed/>
    <w:rsid w:val="006B6C73"/>
    <w:rPr>
      <w:sz w:val="16"/>
      <w:szCs w:val="16"/>
    </w:rPr>
  </w:style>
  <w:style w:type="paragraph" w:styleId="Citao">
    <w:name w:val="Quote"/>
    <w:aliases w:val="TCU,Citação AGU,NotaExplicativa"/>
    <w:basedOn w:val="Normal"/>
    <w:next w:val="Normal"/>
    <w:link w:val="CitaoChar"/>
    <w:rsid w:val="006B6C7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aliases w:val="TCU Char,Citação AGU Char,NotaExplicativa Char"/>
    <w:basedOn w:val="Fontepargpadro"/>
    <w:link w:val="Citao"/>
    <w:qFormat/>
    <w:rsid w:val="006B6C73"/>
    <w:rPr>
      <w:rFonts w:ascii="Arial" w:eastAsia="Calibri" w:hAnsi="Arial" w:cs="Tahoma"/>
      <w:i/>
      <w:iCs/>
      <w:color w:val="000000"/>
      <w:szCs w:val="24"/>
      <w:shd w:val="clear" w:color="auto" w:fill="FFFFCC"/>
      <w:lang w:eastAsia="en-US"/>
    </w:rPr>
  </w:style>
  <w:style w:type="character" w:customStyle="1" w:styleId="Nivel01Char">
    <w:name w:val="Nivel 01 Char"/>
    <w:link w:val="Nivel01"/>
    <w:rsid w:val="00EE691A"/>
    <w:rPr>
      <w:rFonts w:ascii="Arial" w:hAnsi="Arial" w:cs="Arial"/>
      <w:b/>
      <w:bCs/>
      <w:sz w:val="24"/>
      <w:szCs w:val="24"/>
    </w:rPr>
  </w:style>
  <w:style w:type="character" w:customStyle="1" w:styleId="normaltextrun">
    <w:name w:val="normaltextrun"/>
    <w:basedOn w:val="Fontepargpadro"/>
    <w:rsid w:val="006B6C73"/>
  </w:style>
  <w:style w:type="character" w:customStyle="1" w:styleId="eop">
    <w:name w:val="eop"/>
    <w:basedOn w:val="Fontepargpadro"/>
    <w:rsid w:val="006B6C73"/>
  </w:style>
  <w:style w:type="character" w:customStyle="1" w:styleId="Nivel4Char">
    <w:name w:val="Nivel 4 Char"/>
    <w:link w:val="Nivel4"/>
    <w:uiPriority w:val="99"/>
    <w:rsid w:val="006B6C73"/>
    <w:rPr>
      <w:rFonts w:ascii="Arial" w:hAnsi="Arial" w:cs="Arial"/>
    </w:rPr>
  </w:style>
  <w:style w:type="paragraph" w:customStyle="1" w:styleId="ou">
    <w:name w:val="ou"/>
    <w:basedOn w:val="PargrafodaLista"/>
    <w:link w:val="ouChar"/>
    <w:qFormat/>
    <w:rsid w:val="006B6C73"/>
    <w:pPr>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link w:val="ou"/>
    <w:rsid w:val="006B6C73"/>
    <w:rPr>
      <w:rFonts w:ascii="Arial" w:eastAsia="Calibri" w:hAnsi="Arial" w:cs="Arial"/>
      <w:b/>
      <w:bCs/>
      <w:i/>
      <w:iCs/>
      <w:color w:val="FF0000"/>
      <w:sz w:val="24"/>
      <w:szCs w:val="24"/>
      <w:u w:val="single"/>
    </w:rPr>
  </w:style>
  <w:style w:type="paragraph" w:customStyle="1" w:styleId="Nvel2-Red">
    <w:name w:val="Nível 2 -Red"/>
    <w:basedOn w:val="Nivel2"/>
    <w:link w:val="Nvel2-RedChar"/>
    <w:qFormat/>
    <w:rsid w:val="006B6C73"/>
    <w:pPr>
      <w:numPr>
        <w:ilvl w:val="0"/>
        <w:numId w:val="0"/>
      </w:numPr>
      <w:tabs>
        <w:tab w:val="num" w:pos="360"/>
      </w:tabs>
    </w:pPr>
    <w:rPr>
      <w:i/>
      <w:iCs/>
      <w:color w:val="FF0000"/>
    </w:rPr>
  </w:style>
  <w:style w:type="paragraph" w:customStyle="1" w:styleId="Nvel3-R">
    <w:name w:val="Nível 3-R"/>
    <w:basedOn w:val="Nivel3"/>
    <w:link w:val="Nvel3-RChar"/>
    <w:qFormat/>
    <w:rsid w:val="006B6C73"/>
    <w:pPr>
      <w:numPr>
        <w:ilvl w:val="0"/>
        <w:numId w:val="0"/>
      </w:numPr>
      <w:tabs>
        <w:tab w:val="num" w:pos="360"/>
      </w:tabs>
      <w:ind w:left="284"/>
    </w:pPr>
    <w:rPr>
      <w:i/>
      <w:iCs/>
      <w:color w:val="FF0000"/>
    </w:rPr>
  </w:style>
  <w:style w:type="character" w:customStyle="1" w:styleId="Nvel2-RedChar">
    <w:name w:val="Nível 2 -Red Char"/>
    <w:link w:val="Nvel2-Red"/>
    <w:rsid w:val="006B6C73"/>
    <w:rPr>
      <w:rFonts w:ascii="Arial" w:hAnsi="Arial" w:cs="Arial"/>
      <w:i/>
      <w:iCs/>
      <w:color w:val="FF0000"/>
    </w:rPr>
  </w:style>
  <w:style w:type="paragraph" w:customStyle="1" w:styleId="Nvel4-R">
    <w:name w:val="Nível 4-R"/>
    <w:basedOn w:val="Nivel4"/>
    <w:link w:val="Nvel4-RChar"/>
    <w:qFormat/>
    <w:rsid w:val="006B6C73"/>
    <w:pPr>
      <w:numPr>
        <w:ilvl w:val="0"/>
        <w:numId w:val="0"/>
      </w:numPr>
      <w:tabs>
        <w:tab w:val="num" w:pos="360"/>
      </w:tabs>
      <w:ind w:left="567"/>
    </w:pPr>
    <w:rPr>
      <w:i/>
      <w:iCs/>
      <w:color w:val="FF0000"/>
    </w:rPr>
  </w:style>
  <w:style w:type="character" w:customStyle="1" w:styleId="Nvel3-RChar">
    <w:name w:val="Nível 3-R Char"/>
    <w:link w:val="Nvel3-R"/>
    <w:rsid w:val="006B6C73"/>
    <w:rPr>
      <w:rFonts w:ascii="Arial" w:hAnsi="Arial" w:cs="Arial"/>
      <w:i/>
      <w:iCs/>
      <w:color w:val="FF0000"/>
    </w:rPr>
  </w:style>
  <w:style w:type="character" w:customStyle="1" w:styleId="Nvel4-RChar">
    <w:name w:val="Nível 4-R Char"/>
    <w:link w:val="Nvel4-R"/>
    <w:rsid w:val="006B6C73"/>
    <w:rPr>
      <w:rFonts w:ascii="Arial" w:hAnsi="Arial" w:cs="Arial"/>
      <w:i/>
      <w:iCs/>
      <w:color w:val="FF0000"/>
    </w:rPr>
  </w:style>
  <w:style w:type="paragraph" w:customStyle="1" w:styleId="Nvel01-SemNumerao">
    <w:name w:val="Nível 01-Sem Numeração"/>
    <w:basedOn w:val="Normal"/>
    <w:link w:val="Nvel01-SemNumeraoChar"/>
    <w:autoRedefine/>
    <w:uiPriority w:val="1"/>
    <w:qFormat/>
    <w:rsid w:val="006B6C73"/>
    <w:pPr>
      <w:keepNext/>
      <w:keepLines/>
      <w:spacing w:before="240" w:after="120" w:line="276" w:lineRule="auto"/>
      <w:jc w:val="both"/>
      <w:outlineLvl w:val="1"/>
    </w:pPr>
    <w:rPr>
      <w:rFonts w:ascii="Arial" w:hAnsi="Arial" w:cs="Arial"/>
      <w:b/>
      <w:bCs/>
      <w:sz w:val="20"/>
      <w:szCs w:val="20"/>
    </w:rPr>
  </w:style>
  <w:style w:type="character" w:customStyle="1" w:styleId="Nvel01-SemNumeraoChar">
    <w:name w:val="Nível 01-Sem Numeração Char"/>
    <w:link w:val="Nvel01-SemNumerao"/>
    <w:uiPriority w:val="1"/>
    <w:rsid w:val="006B6C73"/>
    <w:rPr>
      <w:rFonts w:ascii="Arial" w:hAnsi="Arial" w:cs="Arial"/>
      <w:b/>
      <w:bCs/>
    </w:rPr>
  </w:style>
  <w:style w:type="paragraph" w:styleId="Assuntodocomentrio">
    <w:name w:val="annotation subject"/>
    <w:basedOn w:val="Textodecomentrio"/>
    <w:next w:val="Textodecomentrio"/>
    <w:link w:val="AssuntodocomentrioChar"/>
    <w:uiPriority w:val="99"/>
    <w:semiHidden/>
    <w:unhideWhenUsed/>
    <w:rsid w:val="006B6C73"/>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6B6C73"/>
    <w:rPr>
      <w:rFonts w:ascii="Calibri" w:eastAsia="Calibri" w:hAnsi="Calibri"/>
      <w:b/>
      <w:bCs/>
      <w:lang w:eastAsia="en-US"/>
    </w:rPr>
  </w:style>
  <w:style w:type="paragraph" w:customStyle="1" w:styleId="Nvel1-SemNum">
    <w:name w:val="Nível 1-Sem Num"/>
    <w:basedOn w:val="Nivel01"/>
    <w:link w:val="Nvel1-SemNumChar"/>
    <w:autoRedefine/>
    <w:qFormat/>
    <w:rsid w:val="004E0CDA"/>
    <w:pPr>
      <w:outlineLvl w:val="1"/>
    </w:pPr>
  </w:style>
  <w:style w:type="character" w:customStyle="1" w:styleId="Nvel1-SemNumChar">
    <w:name w:val="Nível 1-Sem Num Char"/>
    <w:link w:val="Nvel1-SemNum"/>
    <w:rsid w:val="004E0CDA"/>
    <w:rPr>
      <w:rFonts w:ascii="Arial" w:hAnsi="Arial" w:cs="Arial"/>
      <w:b/>
      <w:bCs/>
      <w:sz w:val="24"/>
      <w:szCs w:val="24"/>
    </w:rPr>
  </w:style>
  <w:style w:type="character" w:customStyle="1" w:styleId="findhit">
    <w:name w:val="findhit"/>
    <w:basedOn w:val="Fontepargpadro"/>
    <w:rsid w:val="006B6C73"/>
  </w:style>
  <w:style w:type="paragraph" w:customStyle="1" w:styleId="Nvel1-SemNumPreto">
    <w:name w:val="Nível 1-Sem Num Preto"/>
    <w:basedOn w:val="Nvel1-SemNum"/>
    <w:link w:val="Nvel1-SemNumPretoChar"/>
    <w:qFormat/>
    <w:rsid w:val="006B6C73"/>
    <w:rPr>
      <w:lang w:eastAsia="zh-CN" w:bidi="hi-IN"/>
    </w:rPr>
  </w:style>
  <w:style w:type="character" w:customStyle="1" w:styleId="Nvel1-SemNumPretoChar">
    <w:name w:val="Nível 1-Sem Num Preto Char"/>
    <w:link w:val="Nvel1-SemNumPreto"/>
    <w:rsid w:val="006B6C73"/>
    <w:rPr>
      <w:rFonts w:ascii="Arial" w:hAnsi="Arial" w:cs="Arial"/>
      <w:b/>
      <w:bCs/>
      <w:sz w:val="28"/>
      <w:szCs w:val="28"/>
      <w:lang w:eastAsia="zh-CN" w:bidi="hi-IN"/>
    </w:rPr>
  </w:style>
  <w:style w:type="paragraph" w:customStyle="1" w:styleId="GradeColorida-nfase11">
    <w:name w:val="Grade Colorida - Ênfase 11"/>
    <w:basedOn w:val="Normal"/>
    <w:next w:val="Normal"/>
    <w:link w:val="GradeColorida-nfase1Char"/>
    <w:rsid w:val="006B6C7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rsid w:val="006B6C73"/>
    <w:rPr>
      <w:rFonts w:ascii="Ecofont_Spranq_eco_Sans" w:eastAsia="Calibri" w:hAnsi="Ecofont_Spranq_eco_Sans" w:cs="Tahoma"/>
      <w:i/>
      <w:iCs/>
      <w:color w:val="000000"/>
      <w:szCs w:val="24"/>
      <w:shd w:val="clear" w:color="auto" w:fill="FFFFCC"/>
      <w:lang w:eastAsia="en-US"/>
    </w:rPr>
  </w:style>
  <w:style w:type="paragraph" w:customStyle="1" w:styleId="Nvel3">
    <w:name w:val="Nível 3"/>
    <w:basedOn w:val="Nvel3-R"/>
    <w:link w:val="Nvel3Char"/>
    <w:qFormat/>
    <w:rsid w:val="006B6C73"/>
    <w:pPr>
      <w:tabs>
        <w:tab w:val="clear" w:pos="360"/>
      </w:tabs>
    </w:pPr>
    <w:rPr>
      <w:i w:val="0"/>
      <w:iCs w:val="0"/>
    </w:rPr>
  </w:style>
  <w:style w:type="paragraph" w:customStyle="1" w:styleId="Nvel4">
    <w:name w:val="Nível 4"/>
    <w:basedOn w:val="Nvel3"/>
    <w:link w:val="Nvel4Char"/>
    <w:qFormat/>
    <w:rsid w:val="006B6C73"/>
    <w:pPr>
      <w:ind w:left="567"/>
    </w:pPr>
  </w:style>
  <w:style w:type="character" w:customStyle="1" w:styleId="Nvel3Char">
    <w:name w:val="Nível 3 Char"/>
    <w:link w:val="Nvel3"/>
    <w:rsid w:val="006B6C73"/>
    <w:rPr>
      <w:rFonts w:ascii="Arial" w:hAnsi="Arial" w:cs="Arial"/>
      <w:color w:val="FF0000"/>
    </w:rPr>
  </w:style>
  <w:style w:type="paragraph" w:customStyle="1" w:styleId="SubTitNN">
    <w:name w:val="SubTitNN"/>
    <w:basedOn w:val="Normal"/>
    <w:link w:val="SubTitNNChar"/>
    <w:qFormat/>
    <w:rsid w:val="006B6C73"/>
    <w:pPr>
      <w:spacing w:before="240" w:after="120" w:line="276" w:lineRule="auto"/>
      <w:jc w:val="both"/>
    </w:pPr>
    <w:rPr>
      <w:rFonts w:ascii="Arial" w:hAnsi="Arial" w:cs="Arial"/>
      <w:b/>
      <w:bCs/>
      <w:iCs/>
      <w:sz w:val="20"/>
      <w:szCs w:val="20"/>
    </w:rPr>
  </w:style>
  <w:style w:type="character" w:customStyle="1" w:styleId="Nvel4Char">
    <w:name w:val="Nível 4 Char"/>
    <w:link w:val="Nvel4"/>
    <w:rsid w:val="006B6C73"/>
    <w:rPr>
      <w:rFonts w:ascii="Arial" w:hAnsi="Arial" w:cs="Arial"/>
      <w:color w:val="FF0000"/>
    </w:rPr>
  </w:style>
  <w:style w:type="character" w:customStyle="1" w:styleId="SubTitNNChar">
    <w:name w:val="SubTitNN Char"/>
    <w:link w:val="SubTitNN"/>
    <w:rsid w:val="006B6C73"/>
    <w:rPr>
      <w:rFonts w:ascii="Arial" w:hAnsi="Arial" w:cs="Arial"/>
      <w:b/>
      <w:bCs/>
      <w:iCs/>
    </w:rPr>
  </w:style>
  <w:style w:type="paragraph" w:customStyle="1" w:styleId="Prembulo">
    <w:name w:val="Preâmbulo"/>
    <w:basedOn w:val="Normal"/>
    <w:link w:val="PrembuloChar"/>
    <w:qFormat/>
    <w:rsid w:val="005E00BF"/>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5E00BF"/>
    <w:rPr>
      <w:rFonts w:ascii="Arial" w:eastAsia="Arial" w:hAnsi="Arial" w:cs="Arial"/>
      <w:bCs/>
    </w:rPr>
  </w:style>
  <w:style w:type="character" w:customStyle="1" w:styleId="MenoPendente2">
    <w:name w:val="Menção Pendente2"/>
    <w:basedOn w:val="Fontepargpadro"/>
    <w:uiPriority w:val="99"/>
    <w:semiHidden/>
    <w:unhideWhenUsed/>
    <w:rsid w:val="00A9555A"/>
    <w:rPr>
      <w:color w:val="605E5C"/>
      <w:shd w:val="clear" w:color="auto" w:fill="E1DFDD"/>
    </w:rPr>
  </w:style>
  <w:style w:type="paragraph" w:customStyle="1" w:styleId="v1msonormal">
    <w:name w:val="v1msonormal"/>
    <w:basedOn w:val="Normal"/>
    <w:rsid w:val="004C30C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7684">
      <w:bodyDiv w:val="1"/>
      <w:marLeft w:val="0"/>
      <w:marRight w:val="0"/>
      <w:marTop w:val="0"/>
      <w:marBottom w:val="0"/>
      <w:divBdr>
        <w:top w:val="none" w:sz="0" w:space="0" w:color="auto"/>
        <w:left w:val="none" w:sz="0" w:space="0" w:color="auto"/>
        <w:bottom w:val="none" w:sz="0" w:space="0" w:color="auto"/>
        <w:right w:val="none" w:sz="0" w:space="0" w:color="auto"/>
      </w:divBdr>
    </w:div>
    <w:div w:id="124351497">
      <w:bodyDiv w:val="1"/>
      <w:marLeft w:val="0"/>
      <w:marRight w:val="0"/>
      <w:marTop w:val="0"/>
      <w:marBottom w:val="0"/>
      <w:divBdr>
        <w:top w:val="none" w:sz="0" w:space="0" w:color="auto"/>
        <w:left w:val="none" w:sz="0" w:space="0" w:color="auto"/>
        <w:bottom w:val="none" w:sz="0" w:space="0" w:color="auto"/>
        <w:right w:val="none" w:sz="0" w:space="0" w:color="auto"/>
      </w:divBdr>
    </w:div>
    <w:div w:id="254941042">
      <w:bodyDiv w:val="1"/>
      <w:marLeft w:val="0"/>
      <w:marRight w:val="0"/>
      <w:marTop w:val="0"/>
      <w:marBottom w:val="0"/>
      <w:divBdr>
        <w:top w:val="none" w:sz="0" w:space="0" w:color="auto"/>
        <w:left w:val="none" w:sz="0" w:space="0" w:color="auto"/>
        <w:bottom w:val="none" w:sz="0" w:space="0" w:color="auto"/>
        <w:right w:val="none" w:sz="0" w:space="0" w:color="auto"/>
      </w:divBdr>
    </w:div>
    <w:div w:id="261957437">
      <w:bodyDiv w:val="1"/>
      <w:marLeft w:val="0"/>
      <w:marRight w:val="0"/>
      <w:marTop w:val="0"/>
      <w:marBottom w:val="0"/>
      <w:divBdr>
        <w:top w:val="none" w:sz="0" w:space="0" w:color="auto"/>
        <w:left w:val="none" w:sz="0" w:space="0" w:color="auto"/>
        <w:bottom w:val="none" w:sz="0" w:space="0" w:color="auto"/>
        <w:right w:val="none" w:sz="0" w:space="0" w:color="auto"/>
      </w:divBdr>
    </w:div>
    <w:div w:id="347102296">
      <w:bodyDiv w:val="1"/>
      <w:marLeft w:val="0"/>
      <w:marRight w:val="0"/>
      <w:marTop w:val="0"/>
      <w:marBottom w:val="0"/>
      <w:divBdr>
        <w:top w:val="none" w:sz="0" w:space="0" w:color="auto"/>
        <w:left w:val="none" w:sz="0" w:space="0" w:color="auto"/>
        <w:bottom w:val="none" w:sz="0" w:space="0" w:color="auto"/>
        <w:right w:val="none" w:sz="0" w:space="0" w:color="auto"/>
      </w:divBdr>
    </w:div>
    <w:div w:id="533227598">
      <w:bodyDiv w:val="1"/>
      <w:marLeft w:val="0"/>
      <w:marRight w:val="0"/>
      <w:marTop w:val="0"/>
      <w:marBottom w:val="0"/>
      <w:divBdr>
        <w:top w:val="none" w:sz="0" w:space="0" w:color="auto"/>
        <w:left w:val="none" w:sz="0" w:space="0" w:color="auto"/>
        <w:bottom w:val="none" w:sz="0" w:space="0" w:color="auto"/>
        <w:right w:val="none" w:sz="0" w:space="0" w:color="auto"/>
      </w:divBdr>
    </w:div>
    <w:div w:id="828442168">
      <w:bodyDiv w:val="1"/>
      <w:marLeft w:val="0"/>
      <w:marRight w:val="0"/>
      <w:marTop w:val="0"/>
      <w:marBottom w:val="0"/>
      <w:divBdr>
        <w:top w:val="none" w:sz="0" w:space="0" w:color="auto"/>
        <w:left w:val="none" w:sz="0" w:space="0" w:color="auto"/>
        <w:bottom w:val="none" w:sz="0" w:space="0" w:color="auto"/>
        <w:right w:val="none" w:sz="0" w:space="0" w:color="auto"/>
      </w:divBdr>
    </w:div>
    <w:div w:id="990215656">
      <w:bodyDiv w:val="1"/>
      <w:marLeft w:val="0"/>
      <w:marRight w:val="0"/>
      <w:marTop w:val="0"/>
      <w:marBottom w:val="0"/>
      <w:divBdr>
        <w:top w:val="none" w:sz="0" w:space="0" w:color="auto"/>
        <w:left w:val="none" w:sz="0" w:space="0" w:color="auto"/>
        <w:bottom w:val="none" w:sz="0" w:space="0" w:color="auto"/>
        <w:right w:val="none" w:sz="0" w:space="0" w:color="auto"/>
      </w:divBdr>
    </w:div>
    <w:div w:id="1011302879">
      <w:bodyDiv w:val="1"/>
      <w:marLeft w:val="0"/>
      <w:marRight w:val="0"/>
      <w:marTop w:val="0"/>
      <w:marBottom w:val="0"/>
      <w:divBdr>
        <w:top w:val="none" w:sz="0" w:space="0" w:color="auto"/>
        <w:left w:val="none" w:sz="0" w:space="0" w:color="auto"/>
        <w:bottom w:val="none" w:sz="0" w:space="0" w:color="auto"/>
        <w:right w:val="none" w:sz="0" w:space="0" w:color="auto"/>
      </w:divBdr>
    </w:div>
    <w:div w:id="1145246745">
      <w:bodyDiv w:val="1"/>
      <w:marLeft w:val="0"/>
      <w:marRight w:val="0"/>
      <w:marTop w:val="0"/>
      <w:marBottom w:val="0"/>
      <w:divBdr>
        <w:top w:val="none" w:sz="0" w:space="0" w:color="auto"/>
        <w:left w:val="none" w:sz="0" w:space="0" w:color="auto"/>
        <w:bottom w:val="none" w:sz="0" w:space="0" w:color="auto"/>
        <w:right w:val="none" w:sz="0" w:space="0" w:color="auto"/>
      </w:divBdr>
    </w:div>
    <w:div w:id="1159230494">
      <w:bodyDiv w:val="1"/>
      <w:marLeft w:val="0"/>
      <w:marRight w:val="0"/>
      <w:marTop w:val="0"/>
      <w:marBottom w:val="0"/>
      <w:divBdr>
        <w:top w:val="none" w:sz="0" w:space="0" w:color="auto"/>
        <w:left w:val="none" w:sz="0" w:space="0" w:color="auto"/>
        <w:bottom w:val="none" w:sz="0" w:space="0" w:color="auto"/>
        <w:right w:val="none" w:sz="0" w:space="0" w:color="auto"/>
      </w:divBdr>
    </w:div>
    <w:div w:id="1265112000">
      <w:bodyDiv w:val="1"/>
      <w:marLeft w:val="0"/>
      <w:marRight w:val="0"/>
      <w:marTop w:val="0"/>
      <w:marBottom w:val="0"/>
      <w:divBdr>
        <w:top w:val="none" w:sz="0" w:space="0" w:color="auto"/>
        <w:left w:val="none" w:sz="0" w:space="0" w:color="auto"/>
        <w:bottom w:val="none" w:sz="0" w:space="0" w:color="auto"/>
        <w:right w:val="none" w:sz="0" w:space="0" w:color="auto"/>
      </w:divBdr>
    </w:div>
    <w:div w:id="1299339471">
      <w:bodyDiv w:val="1"/>
      <w:marLeft w:val="0"/>
      <w:marRight w:val="0"/>
      <w:marTop w:val="0"/>
      <w:marBottom w:val="0"/>
      <w:divBdr>
        <w:top w:val="none" w:sz="0" w:space="0" w:color="auto"/>
        <w:left w:val="none" w:sz="0" w:space="0" w:color="auto"/>
        <w:bottom w:val="none" w:sz="0" w:space="0" w:color="auto"/>
        <w:right w:val="none" w:sz="0" w:space="0" w:color="auto"/>
      </w:divBdr>
    </w:div>
    <w:div w:id="1363434718">
      <w:bodyDiv w:val="1"/>
      <w:marLeft w:val="0"/>
      <w:marRight w:val="0"/>
      <w:marTop w:val="0"/>
      <w:marBottom w:val="0"/>
      <w:divBdr>
        <w:top w:val="none" w:sz="0" w:space="0" w:color="auto"/>
        <w:left w:val="none" w:sz="0" w:space="0" w:color="auto"/>
        <w:bottom w:val="none" w:sz="0" w:space="0" w:color="auto"/>
        <w:right w:val="none" w:sz="0" w:space="0" w:color="auto"/>
      </w:divBdr>
    </w:div>
    <w:div w:id="1446655270">
      <w:bodyDiv w:val="1"/>
      <w:marLeft w:val="0"/>
      <w:marRight w:val="0"/>
      <w:marTop w:val="0"/>
      <w:marBottom w:val="0"/>
      <w:divBdr>
        <w:top w:val="none" w:sz="0" w:space="0" w:color="auto"/>
        <w:left w:val="none" w:sz="0" w:space="0" w:color="auto"/>
        <w:bottom w:val="none" w:sz="0" w:space="0" w:color="auto"/>
        <w:right w:val="none" w:sz="0" w:space="0" w:color="auto"/>
      </w:divBdr>
    </w:div>
    <w:div w:id="1507863930">
      <w:bodyDiv w:val="1"/>
      <w:marLeft w:val="0"/>
      <w:marRight w:val="0"/>
      <w:marTop w:val="0"/>
      <w:marBottom w:val="0"/>
      <w:divBdr>
        <w:top w:val="none" w:sz="0" w:space="0" w:color="auto"/>
        <w:left w:val="none" w:sz="0" w:space="0" w:color="auto"/>
        <w:bottom w:val="none" w:sz="0" w:space="0" w:color="auto"/>
        <w:right w:val="none" w:sz="0" w:space="0" w:color="auto"/>
      </w:divBdr>
    </w:div>
    <w:div w:id="1529440940">
      <w:bodyDiv w:val="1"/>
      <w:marLeft w:val="0"/>
      <w:marRight w:val="0"/>
      <w:marTop w:val="0"/>
      <w:marBottom w:val="0"/>
      <w:divBdr>
        <w:top w:val="none" w:sz="0" w:space="0" w:color="auto"/>
        <w:left w:val="none" w:sz="0" w:space="0" w:color="auto"/>
        <w:bottom w:val="none" w:sz="0" w:space="0" w:color="auto"/>
        <w:right w:val="none" w:sz="0" w:space="0" w:color="auto"/>
      </w:divBdr>
    </w:div>
    <w:div w:id="1686899038">
      <w:bodyDiv w:val="1"/>
      <w:marLeft w:val="0"/>
      <w:marRight w:val="0"/>
      <w:marTop w:val="0"/>
      <w:marBottom w:val="0"/>
      <w:divBdr>
        <w:top w:val="none" w:sz="0" w:space="0" w:color="auto"/>
        <w:left w:val="none" w:sz="0" w:space="0" w:color="auto"/>
        <w:bottom w:val="none" w:sz="0" w:space="0" w:color="auto"/>
        <w:right w:val="none" w:sz="0" w:space="0" w:color="auto"/>
      </w:divBdr>
    </w:div>
    <w:div w:id="1719280321">
      <w:bodyDiv w:val="1"/>
      <w:marLeft w:val="0"/>
      <w:marRight w:val="0"/>
      <w:marTop w:val="0"/>
      <w:marBottom w:val="0"/>
      <w:divBdr>
        <w:top w:val="none" w:sz="0" w:space="0" w:color="auto"/>
        <w:left w:val="none" w:sz="0" w:space="0" w:color="auto"/>
        <w:bottom w:val="none" w:sz="0" w:space="0" w:color="auto"/>
        <w:right w:val="none" w:sz="0" w:space="0" w:color="auto"/>
      </w:divBdr>
    </w:div>
    <w:div w:id="1751847806">
      <w:bodyDiv w:val="1"/>
      <w:marLeft w:val="0"/>
      <w:marRight w:val="0"/>
      <w:marTop w:val="0"/>
      <w:marBottom w:val="0"/>
      <w:divBdr>
        <w:top w:val="none" w:sz="0" w:space="0" w:color="auto"/>
        <w:left w:val="none" w:sz="0" w:space="0" w:color="auto"/>
        <w:bottom w:val="none" w:sz="0" w:space="0" w:color="auto"/>
        <w:right w:val="none" w:sz="0" w:space="0" w:color="auto"/>
      </w:divBdr>
    </w:div>
    <w:div w:id="1847280957">
      <w:bodyDiv w:val="1"/>
      <w:marLeft w:val="0"/>
      <w:marRight w:val="0"/>
      <w:marTop w:val="0"/>
      <w:marBottom w:val="0"/>
      <w:divBdr>
        <w:top w:val="none" w:sz="0" w:space="0" w:color="auto"/>
        <w:left w:val="none" w:sz="0" w:space="0" w:color="auto"/>
        <w:bottom w:val="none" w:sz="0" w:space="0" w:color="auto"/>
        <w:right w:val="none" w:sz="0" w:space="0" w:color="auto"/>
      </w:divBdr>
    </w:div>
    <w:div w:id="1962879849">
      <w:bodyDiv w:val="1"/>
      <w:marLeft w:val="0"/>
      <w:marRight w:val="0"/>
      <w:marTop w:val="0"/>
      <w:marBottom w:val="0"/>
      <w:divBdr>
        <w:top w:val="none" w:sz="0" w:space="0" w:color="auto"/>
        <w:left w:val="none" w:sz="0" w:space="0" w:color="auto"/>
        <w:bottom w:val="none" w:sz="0" w:space="0" w:color="auto"/>
        <w:right w:val="none" w:sz="0" w:space="0" w:color="auto"/>
      </w:divBdr>
    </w:div>
    <w:div w:id="19980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8429.htm" TargetMode="External"/><Relationship Id="rId117" Type="http://schemas.openxmlformats.org/officeDocument/2006/relationships/fontTable" Target="fontTable.xml"/><Relationship Id="rId21" Type="http://schemas.openxmlformats.org/officeDocument/2006/relationships/hyperlink" Target="https://www.planalto.gov.br/ccivil_03/_ato2007-2010/2009/lei/l12187.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1-2014/2013/lei/l12846.htm" TargetMode="External"/><Relationship Id="rId112" Type="http://schemas.openxmlformats.org/officeDocument/2006/relationships/hyperlink" Target="https://www.planalto.gov.br/ccivil_03/leis/lcp/lcp123.htm"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32" Type="http://schemas.openxmlformats.org/officeDocument/2006/relationships/hyperlink" Target="https://www.planalto.gov.br/ccivil_03/_ato2015-2018/2016/decreto/d8660.htm" TargetMode="External"/><Relationship Id="rId37"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gov.br/economia/pt-br/assuntos/drei/legislacao/arquivos/legislacoes-federais/indrei772020.pdf"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leis/l8078compilado.htm" TargetMode="External"/><Relationship Id="rId5" Type="http://schemas.openxmlformats.org/officeDocument/2006/relationships/footnotes" Target="footnotes.xml"/><Relationship Id="rId90" Type="http://schemas.openxmlformats.org/officeDocument/2006/relationships/hyperlink" Target="http://www.planalto.gov.br/ccivil_03/_ato2019-2022/2021/lei/L14133.htm%25art159"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gov.br/compras/pt-br/acesso-a-informacao/legislacao/instrucoes-normativas/instrucao-normativa-no-3-de-26-de-abril-de-2018" TargetMode="External"/><Relationship Id="rId43" Type="http://schemas.openxmlformats.org/officeDocument/2006/relationships/hyperlink" Target="https://www.gov.br/compras/pt-br/acesso-a-informacao/legislacao/instrucoes-normativas/instrucao-normativa-seges-me-no-73-de-30-de-setembro-de-2022"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theme" Target="theme/theme1.xm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planalto.gov.br/ccivil_03/leis/lcp/lcp12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leis/l5764.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portaltransparencia.gov.br/sancoes/ceis" TargetMode="External"/><Relationship Id="rId28" Type="http://schemas.openxmlformats.org/officeDocument/2006/relationships/hyperlink" Target="https://www.gov.br/compras/pt-br/acesso-a-informacao/legislacao/instrucoes-normativas/instrucao-normativa-no-3-de-26-de-abril-de-2018" TargetMode="External"/><Relationship Id="rId49" Type="http://schemas.openxmlformats.org/officeDocument/2006/relationships/hyperlink" Target="http://www.planalto.gov.br/ccivil_03/_ato2019-2022/2021/lei/L14133.htm" TargetMode="External"/><Relationship Id="rId114" Type="http://schemas.openxmlformats.org/officeDocument/2006/relationships/hyperlink" Target="mailto:licitacao@areias.sp.gov.br"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_ato2011-2014/2013/lei/l12846.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s://www.gov.br/compras/pt-br/acesso-a-informacao/legislacao/instrucoes-normativas/instrucao-normativa-seges-me-no-26-de-13-de-abril-de-2022"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s://www.planalto.gov.br/ccivil_03/constituicao/constituicaocompilado.htm" TargetMode="External"/><Relationship Id="rId34" Type="http://schemas.openxmlformats.org/officeDocument/2006/relationships/hyperlink" Target="https://www.gov.br/compras/pt-br/acesso-a-informacao/legislacao/instrucoes-normativas/instrucao-normativa-no-3-de-26-de-abril-de-2018"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s://www.gov.br/compras/pt-br/acesso-a-informacao/legislacao/instrucoes-normativas/instrucao-normativa-no-3-de-26-de-abril-de-2018" TargetMode="External"/><Relationship Id="rId24" Type="http://schemas.openxmlformats.org/officeDocument/2006/relationships/hyperlink" Target="https://www.portaltransparencia.gov.br/sancoes/cnep"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mailto:licitacao@areias.sp.gov.br"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mailto:juridico@areias.sp.gov.br"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constituicao/constituicaocompilado.htm" TargetMode="External"/><Relationship Id="rId14" Type="http://schemas.openxmlformats.org/officeDocument/2006/relationships/hyperlink" Target="https://www.planalto.gov.br/ccivil_03/leis/lcp/lcp123.htm"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s://www.gov.br/compras/pt-br/acesso-a-informacao/legislacao/instrucoes-normativas/instrucao-normativa-no-3-de-26-de-abril-de-2018" TargetMode="External"/><Relationship Id="rId56"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hyperlink" Target="mailto:licitacao@areias.sp.gov.br"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25" Type="http://schemas.openxmlformats.org/officeDocument/2006/relationships/hyperlink" Target="https://www.tce.sp.gov.br/pesquisa-relacao-apenados" TargetMode="External"/><Relationship Id="rId46" Type="http://schemas.openxmlformats.org/officeDocument/2006/relationships/hyperlink" Target="http://portalcompras.tanabi.sp.gov.br" TargetMode="External"/><Relationship Id="rId67" Type="http://schemas.openxmlformats.org/officeDocument/2006/relationships/hyperlink" Target="http://www.planalto.gov.br/ccivil_03/_ato2019-2022/2021/lei/L14133.htm" TargetMode="External"/><Relationship Id="rId116" Type="http://schemas.openxmlformats.org/officeDocument/2006/relationships/header" Target="header1.xml"/><Relationship Id="rId20" Type="http://schemas.openxmlformats.org/officeDocument/2006/relationships/hyperlink" Target="https://www.planalto.gov.br/ccivil_03/leis/lcp/lcp123.htm" TargetMode="External"/><Relationship Id="rId41"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leis/lcp/lcp123.htm" TargetMode="External"/><Relationship Id="rId15" Type="http://schemas.openxmlformats.org/officeDocument/2006/relationships/hyperlink" Target="https://www.planalto.gov.br/ccivil_03/leis/lcp/lcp123.htm" TargetMode="External"/><Relationship Id="rId36" Type="http://schemas.openxmlformats.org/officeDocument/2006/relationships/hyperlink" Target="http://www.planalto.gov.br/ccivil_03/_ato2019-2022/2021/lei/L14133.htm" TargetMode="External"/><Relationship Id="rId57" Type="http://schemas.openxmlformats.org/officeDocument/2006/relationships/hyperlink" Target="https://www.gov.br/empresas-e-negocios/pt-br/empreendedor" TargetMode="External"/><Relationship Id="rId106" Type="http://schemas.openxmlformats.org/officeDocument/2006/relationships/hyperlink" Target="https://www.planalto.gov.br/ccivil_03/_ato2011-2014/2011/lei/l1252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ad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Timbrado</Template>
  <TotalTime>0</TotalTime>
  <Pages>45</Pages>
  <Words>19246</Words>
  <Characters>103930</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ATA DE ABERTURA E ENCERRAMENTO DAS PROPOSTAS REFERENTE AO CONVITE Nº 03/2002</vt:lpstr>
    </vt:vector>
  </TitlesOfParts>
  <Company>*****</Company>
  <LinksUpToDate>false</LinksUpToDate>
  <CharactersWithSpaces>122931</CharactersWithSpaces>
  <SharedDoc>false</SharedDoc>
  <HLinks>
    <vt:vector size="6" baseType="variant">
      <vt:variant>
        <vt:i4>4194431</vt:i4>
      </vt:variant>
      <vt:variant>
        <vt:i4>0</vt:i4>
      </vt:variant>
      <vt:variant>
        <vt:i4>0</vt:i4>
      </vt:variant>
      <vt:variant>
        <vt:i4>5</vt:i4>
      </vt:variant>
      <vt:variant>
        <vt:lpwstr>mailto:licitacao@tanabi.sp.gov.br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DE ABERTURA E ENCERRAMENTO DAS PROPOSTAS REFERENTE AO CONVITE Nº 03/2002</dc:title>
  <dc:creator>Nideval Cesar Roveran</dc:creator>
  <cp:lastModifiedBy>Conta da Microsoft</cp:lastModifiedBy>
  <cp:revision>2</cp:revision>
  <cp:lastPrinted>2024-06-07T17:43:00Z</cp:lastPrinted>
  <dcterms:created xsi:type="dcterms:W3CDTF">2024-07-31T19:07:00Z</dcterms:created>
  <dcterms:modified xsi:type="dcterms:W3CDTF">2024-07-31T19:07:00Z</dcterms:modified>
</cp:coreProperties>
</file>